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BCA" w:rsidRDefault="00A24BCA" w:rsidP="00A24BCA">
      <w:r>
        <w:t xml:space="preserve">                 </w:t>
      </w:r>
    </w:p>
    <w:p w:rsidR="00A24BCA" w:rsidRPr="00872DFF" w:rsidRDefault="00A24BCA" w:rsidP="00872DFF">
      <w:pPr>
        <w:jc w:val="center"/>
        <w:rPr>
          <w:rFonts w:hint="eastAsia"/>
          <w:b/>
          <w:sz w:val="44"/>
          <w:szCs w:val="44"/>
        </w:rPr>
      </w:pPr>
      <w:r w:rsidRPr="00872DFF">
        <w:rPr>
          <w:rFonts w:hint="eastAsia"/>
          <w:b/>
          <w:sz w:val="44"/>
          <w:szCs w:val="44"/>
        </w:rPr>
        <w:t>关于做好国家组织药品集中采购和使用试点扩大区域范围的实施意见</w:t>
      </w:r>
    </w:p>
    <w:p w:rsidR="00A24BCA" w:rsidRDefault="00A24BCA" w:rsidP="00A24BCA"/>
    <w:p w:rsidR="00A24BCA" w:rsidRPr="00872DFF" w:rsidRDefault="00A24BCA" w:rsidP="00A24BCA">
      <w:pPr>
        <w:rPr>
          <w:rFonts w:ascii="仿宋" w:eastAsia="仿宋" w:hAnsi="仿宋"/>
          <w:sz w:val="32"/>
          <w:szCs w:val="32"/>
        </w:rPr>
      </w:pPr>
      <w:r>
        <w:rPr>
          <w:rFonts w:hint="eastAsia"/>
        </w:rPr>
        <w:t xml:space="preserve">                    </w:t>
      </w:r>
      <w:r w:rsidRPr="00872DFF">
        <w:rPr>
          <w:rFonts w:ascii="仿宋" w:eastAsia="仿宋" w:hAnsi="仿宋" w:hint="eastAsia"/>
          <w:sz w:val="32"/>
          <w:szCs w:val="32"/>
        </w:rPr>
        <w:t xml:space="preserve"> 吉医保联〔2019〕23号</w:t>
      </w:r>
    </w:p>
    <w:p w:rsidR="00A24BCA" w:rsidRPr="00872DFF" w:rsidRDefault="00A24BCA" w:rsidP="00A24BCA">
      <w:pPr>
        <w:rPr>
          <w:rFonts w:ascii="仿宋" w:eastAsia="仿宋" w:hAnsi="仿宋"/>
          <w:sz w:val="32"/>
          <w:szCs w:val="32"/>
        </w:rPr>
      </w:pPr>
      <w:r w:rsidRPr="00872DFF">
        <w:rPr>
          <w:rFonts w:ascii="仿宋" w:eastAsia="仿宋" w:hAnsi="仿宋" w:hint="eastAsia"/>
          <w:sz w:val="32"/>
          <w:szCs w:val="32"/>
        </w:rPr>
        <w:t>各市（州）、长白山管委会，梅河口、公主岭市医疗保障局、工业和信息化局、财政局、人力资源和社会保障局、商务局、卫生健康委、市场监管局、药监局：</w:t>
      </w:r>
    </w:p>
    <w:p w:rsidR="00A24BCA" w:rsidRPr="00872DFF" w:rsidRDefault="00A24BCA" w:rsidP="00872DFF">
      <w:pPr>
        <w:ind w:firstLineChars="200" w:firstLine="640"/>
        <w:rPr>
          <w:rFonts w:ascii="仿宋" w:eastAsia="仿宋" w:hAnsi="仿宋"/>
          <w:sz w:val="32"/>
          <w:szCs w:val="32"/>
        </w:rPr>
      </w:pPr>
      <w:r w:rsidRPr="00872DFF">
        <w:rPr>
          <w:rFonts w:ascii="仿宋" w:eastAsia="仿宋" w:hAnsi="仿宋" w:hint="eastAsia"/>
          <w:sz w:val="32"/>
          <w:szCs w:val="32"/>
        </w:rPr>
        <w:t>为贯彻落实党中央、国务院的决策部署，依据《国务院办公厅关于印发国家组织药品集中采购和使用试点方案的通知》（国办发〔2019〕2号）及《关于国家组织药品集中采购和使用试点扩大区域范围的实施意见》（医保发〔2019〕56号）要求，扩大国家组织药品集中采购使用试点改革效应，降低群众用药负担，现就做好国家组织药品集中采购和使用试点扩大区域范围提出如下实施意见。</w:t>
      </w:r>
    </w:p>
    <w:p w:rsidR="00A24BCA" w:rsidRPr="00872DFF" w:rsidRDefault="00A24BCA" w:rsidP="00872DFF">
      <w:pPr>
        <w:ind w:firstLineChars="200" w:firstLine="640"/>
        <w:rPr>
          <w:rFonts w:ascii="黑体" w:eastAsia="黑体" w:hAnsi="黑体"/>
          <w:sz w:val="32"/>
          <w:szCs w:val="32"/>
        </w:rPr>
      </w:pPr>
      <w:r w:rsidRPr="00872DFF">
        <w:rPr>
          <w:rFonts w:ascii="黑体" w:eastAsia="黑体" w:hAnsi="黑体" w:hint="eastAsia"/>
          <w:sz w:val="32"/>
          <w:szCs w:val="32"/>
        </w:rPr>
        <w:t>一、总体要求</w:t>
      </w:r>
    </w:p>
    <w:p w:rsidR="00A24BCA" w:rsidRPr="00872DFF" w:rsidRDefault="00A24BCA" w:rsidP="00872DFF">
      <w:pPr>
        <w:ind w:firstLineChars="200" w:firstLine="640"/>
        <w:rPr>
          <w:rFonts w:ascii="仿宋" w:eastAsia="仿宋" w:hAnsi="仿宋"/>
          <w:sz w:val="32"/>
          <w:szCs w:val="32"/>
        </w:rPr>
      </w:pPr>
      <w:r w:rsidRPr="00872DFF">
        <w:rPr>
          <w:rFonts w:ascii="仿宋" w:eastAsia="仿宋" w:hAnsi="仿宋" w:hint="eastAsia"/>
          <w:sz w:val="32"/>
          <w:szCs w:val="32"/>
        </w:rPr>
        <w:t>深入贯彻习近平总书记关于国家组织药品集中采购的重要指示精神，按照“国家组织、联盟采购、平台操作”的总体思路及国务院常务会议部署要求，在试点城市落实国家组织药品集中采购结果的基础上，国家统一部署，扩大采购区域范围，组织相关地区形成联盟，开展跨区域联盟药品集中带量采购工作，实现带量采购，量价挂钩，降低企业交易成本，净化流通环境，改善行业生态，明显降低药价，减轻</w:t>
      </w:r>
      <w:r w:rsidRPr="00872DFF">
        <w:rPr>
          <w:rFonts w:ascii="仿宋" w:eastAsia="仿宋" w:hAnsi="仿宋" w:hint="eastAsia"/>
          <w:sz w:val="32"/>
          <w:szCs w:val="32"/>
        </w:rPr>
        <w:lastRenderedPageBreak/>
        <w:t>患者药费负担。</w:t>
      </w:r>
    </w:p>
    <w:p w:rsidR="00A24BCA" w:rsidRPr="00872DFF" w:rsidRDefault="00A24BCA" w:rsidP="00872DFF">
      <w:pPr>
        <w:ind w:firstLineChars="200" w:firstLine="640"/>
        <w:rPr>
          <w:rFonts w:ascii="黑体" w:eastAsia="黑体" w:hAnsi="黑体"/>
          <w:sz w:val="32"/>
          <w:szCs w:val="32"/>
        </w:rPr>
      </w:pPr>
      <w:r w:rsidRPr="00872DFF">
        <w:rPr>
          <w:rFonts w:ascii="黑体" w:eastAsia="黑体" w:hAnsi="黑体" w:hint="eastAsia"/>
          <w:sz w:val="32"/>
          <w:szCs w:val="32"/>
        </w:rPr>
        <w:t>二、实施范围</w:t>
      </w:r>
    </w:p>
    <w:p w:rsidR="00A24BCA" w:rsidRPr="00872DFF" w:rsidRDefault="00A24BCA" w:rsidP="00872DFF">
      <w:pPr>
        <w:ind w:firstLineChars="150" w:firstLine="480"/>
        <w:rPr>
          <w:rFonts w:ascii="楷体" w:eastAsia="楷体" w:hAnsi="楷体"/>
          <w:sz w:val="32"/>
          <w:szCs w:val="32"/>
        </w:rPr>
      </w:pPr>
      <w:r w:rsidRPr="00872DFF">
        <w:rPr>
          <w:rFonts w:ascii="楷体" w:eastAsia="楷体" w:hAnsi="楷体" w:hint="eastAsia"/>
          <w:sz w:val="32"/>
          <w:szCs w:val="32"/>
        </w:rPr>
        <w:t>（一）机构范围</w:t>
      </w:r>
    </w:p>
    <w:p w:rsidR="00A24BCA" w:rsidRPr="00872DFF" w:rsidRDefault="00A24BCA" w:rsidP="00A24BCA">
      <w:pPr>
        <w:rPr>
          <w:rFonts w:ascii="仿宋" w:eastAsia="仿宋" w:hAnsi="仿宋"/>
          <w:sz w:val="32"/>
          <w:szCs w:val="32"/>
        </w:rPr>
      </w:pPr>
      <w:r w:rsidRPr="00872DFF">
        <w:rPr>
          <w:rFonts w:ascii="仿宋" w:eastAsia="仿宋" w:hAnsi="仿宋" w:hint="eastAsia"/>
          <w:sz w:val="32"/>
          <w:szCs w:val="32"/>
        </w:rPr>
        <w:t xml:space="preserve">    全省所有公立医疗机构、参加试点扩大区域范围的军队医疗机构和医保定点非公立医疗机构。鼓励其他医疗机构积极参与。</w:t>
      </w:r>
    </w:p>
    <w:p w:rsidR="00A24BCA" w:rsidRPr="00872DFF" w:rsidRDefault="00A24BCA" w:rsidP="00872DFF">
      <w:pPr>
        <w:ind w:firstLineChars="150" w:firstLine="480"/>
        <w:rPr>
          <w:rFonts w:ascii="楷体" w:eastAsia="楷体" w:hAnsi="楷体"/>
          <w:sz w:val="32"/>
          <w:szCs w:val="32"/>
        </w:rPr>
      </w:pPr>
      <w:r w:rsidRPr="00872DFF">
        <w:rPr>
          <w:rFonts w:ascii="楷体" w:eastAsia="楷体" w:hAnsi="楷体" w:hint="eastAsia"/>
          <w:sz w:val="32"/>
          <w:szCs w:val="32"/>
        </w:rPr>
        <w:t>（二）药品范围</w:t>
      </w:r>
    </w:p>
    <w:p w:rsidR="00A24BCA" w:rsidRPr="00872DFF" w:rsidRDefault="00A24BCA" w:rsidP="00872DFF">
      <w:pPr>
        <w:ind w:firstLineChars="200" w:firstLine="640"/>
        <w:rPr>
          <w:rFonts w:ascii="仿宋" w:eastAsia="仿宋" w:hAnsi="仿宋"/>
          <w:sz w:val="32"/>
          <w:szCs w:val="32"/>
        </w:rPr>
      </w:pPr>
      <w:r w:rsidRPr="00872DFF">
        <w:rPr>
          <w:rFonts w:ascii="仿宋" w:eastAsia="仿宋" w:hAnsi="仿宋" w:hint="eastAsia"/>
          <w:sz w:val="32"/>
          <w:szCs w:val="32"/>
        </w:rPr>
        <w:t>国家组织药品集中采购和使用试点扩大区域范围确定的供应吉林省的中选药品，将中选药品统一挂网，统一调价，带量采购。</w:t>
      </w:r>
    </w:p>
    <w:p w:rsidR="00A24BCA" w:rsidRPr="00872DFF" w:rsidRDefault="00A24BCA" w:rsidP="00A24BCA">
      <w:pPr>
        <w:rPr>
          <w:rFonts w:ascii="黑体" w:eastAsia="黑体" w:hAnsi="黑体"/>
          <w:sz w:val="32"/>
          <w:szCs w:val="32"/>
        </w:rPr>
      </w:pPr>
      <w:r w:rsidRPr="00872DFF">
        <w:rPr>
          <w:rFonts w:ascii="黑体" w:eastAsia="黑体" w:hAnsi="黑体" w:hint="eastAsia"/>
          <w:sz w:val="32"/>
          <w:szCs w:val="32"/>
        </w:rPr>
        <w:t xml:space="preserve">    三、主要任务</w:t>
      </w:r>
    </w:p>
    <w:p w:rsidR="00A24BCA" w:rsidRPr="00872DFF" w:rsidRDefault="00A24BCA" w:rsidP="00872DFF">
      <w:pPr>
        <w:ind w:firstLineChars="200" w:firstLine="640"/>
        <w:rPr>
          <w:rFonts w:ascii="楷体" w:eastAsia="楷体" w:hAnsi="楷体"/>
          <w:sz w:val="32"/>
          <w:szCs w:val="32"/>
        </w:rPr>
      </w:pPr>
      <w:r w:rsidRPr="00872DFF">
        <w:rPr>
          <w:rFonts w:ascii="楷体" w:eastAsia="楷体" w:hAnsi="楷体" w:hint="eastAsia"/>
          <w:sz w:val="32"/>
          <w:szCs w:val="32"/>
        </w:rPr>
        <w:t>（一）成立领导小组，组织推进试点扩大区域范围工作</w:t>
      </w:r>
    </w:p>
    <w:p w:rsidR="00A24BCA" w:rsidRPr="00872DFF" w:rsidRDefault="00A24BCA" w:rsidP="00A24BCA">
      <w:pPr>
        <w:rPr>
          <w:rFonts w:ascii="仿宋" w:eastAsia="仿宋" w:hAnsi="仿宋"/>
          <w:sz w:val="32"/>
          <w:szCs w:val="32"/>
        </w:rPr>
      </w:pPr>
      <w:r w:rsidRPr="00872DFF">
        <w:rPr>
          <w:rFonts w:ascii="仿宋" w:eastAsia="仿宋" w:hAnsi="仿宋" w:hint="eastAsia"/>
          <w:sz w:val="32"/>
          <w:szCs w:val="32"/>
        </w:rPr>
        <w:t>为积极稳妥推进国家组织药品集中采购和使用试点扩大区域范围工作，成立由省医疗保障局、省工业和信息化厅、省财政厅、省人力资源和社会保障厅、省商务厅、省卫生健康委、省市场监督管理厅、省药品监督管理局、省公共资源交易中心组成的试点扩大区域范围工作领导小组，负责药品集中采购试点扩大区域范围工作的整体谋划、协调推进。试点扩大区域范围工作领导小组办公室设在省医疗保障局。各市（州）也要成立相应的组织机构，确保试点扩大区域范围工作落到实处。</w:t>
      </w:r>
    </w:p>
    <w:p w:rsidR="00A24BCA" w:rsidRPr="00872DFF" w:rsidRDefault="00A24BCA" w:rsidP="00872DFF">
      <w:pPr>
        <w:ind w:firstLineChars="200" w:firstLine="640"/>
        <w:rPr>
          <w:rFonts w:ascii="楷体" w:eastAsia="楷体" w:hAnsi="楷体"/>
          <w:sz w:val="32"/>
          <w:szCs w:val="32"/>
        </w:rPr>
      </w:pPr>
      <w:r w:rsidRPr="00872DFF">
        <w:rPr>
          <w:rFonts w:ascii="楷体" w:eastAsia="楷体" w:hAnsi="楷体" w:hint="eastAsia"/>
          <w:sz w:val="32"/>
          <w:szCs w:val="32"/>
        </w:rPr>
        <w:t>（二）部门联动，确保完成试点任务</w:t>
      </w:r>
    </w:p>
    <w:p w:rsidR="00A24BCA" w:rsidRPr="00872DFF" w:rsidRDefault="00A24BCA" w:rsidP="00872DFF">
      <w:pPr>
        <w:ind w:firstLineChars="200" w:firstLine="640"/>
        <w:rPr>
          <w:rFonts w:ascii="仿宋" w:eastAsia="仿宋" w:hAnsi="仿宋"/>
          <w:sz w:val="32"/>
          <w:szCs w:val="32"/>
        </w:rPr>
      </w:pPr>
      <w:r w:rsidRPr="00872DFF">
        <w:rPr>
          <w:rFonts w:ascii="仿宋" w:eastAsia="仿宋" w:hAnsi="仿宋" w:hint="eastAsia"/>
          <w:sz w:val="32"/>
          <w:szCs w:val="32"/>
        </w:rPr>
        <w:lastRenderedPageBreak/>
        <w:t>为确保完成国家组织药品集中采购和使用试点扩大区域范围工作，医保、工信、财政、人社、商务、卫健、市场监管、药监、公共资源交易中心等部门各司其职，协调联动。医保部门做好医保支付标准和医保基金使用等工作，保障中选药品货款支付及临床用药需求；工信部门负责督促企业按照中选药品约定采购量落实生产供应责任，支持企业开展生产技术改造，提升中选药品供应保障能力；商务部门要加强对药品流通的指导；卫健部门负责对医疗机构落实中选药品使用情况进行指导和监督，监测预警药品短缺信息；市场监管部门要坚决打击扰乱公平竞争的行为；药监部门强化中选药品质量监督检查、不良反应监测等工作；公共资源交易中心根据国家联采办采购文件要求具体落实。</w:t>
      </w:r>
    </w:p>
    <w:p w:rsidR="00A24BCA" w:rsidRPr="00872DFF" w:rsidRDefault="00A24BCA" w:rsidP="00872DFF">
      <w:pPr>
        <w:ind w:firstLineChars="200" w:firstLine="640"/>
        <w:rPr>
          <w:rFonts w:ascii="楷体" w:eastAsia="楷体" w:hAnsi="楷体"/>
          <w:sz w:val="32"/>
          <w:szCs w:val="32"/>
        </w:rPr>
      </w:pPr>
      <w:r w:rsidRPr="00872DFF">
        <w:rPr>
          <w:rFonts w:ascii="楷体" w:eastAsia="楷体" w:hAnsi="楷体" w:hint="eastAsia"/>
          <w:sz w:val="32"/>
          <w:szCs w:val="32"/>
        </w:rPr>
        <w:t>（三）确保中选药品带量采购和使用</w:t>
      </w:r>
    </w:p>
    <w:p w:rsidR="00A24BCA" w:rsidRPr="00872DFF" w:rsidRDefault="00A24BCA" w:rsidP="00872DFF">
      <w:pPr>
        <w:ind w:firstLineChars="200" w:firstLine="640"/>
        <w:rPr>
          <w:rFonts w:ascii="仿宋" w:eastAsia="仿宋" w:hAnsi="仿宋"/>
          <w:sz w:val="32"/>
          <w:szCs w:val="32"/>
        </w:rPr>
      </w:pPr>
      <w:r w:rsidRPr="00872DFF">
        <w:rPr>
          <w:rFonts w:ascii="仿宋" w:eastAsia="仿宋" w:hAnsi="仿宋" w:hint="eastAsia"/>
          <w:sz w:val="32"/>
          <w:szCs w:val="32"/>
        </w:rPr>
        <w:t>全省所有公立医疗机构为国家组织药品集中采购和使用试点扩大区域范围采购中选药品的采购主体，鼓励其他医疗机构参与，中选药品必须通过省药械采购服务平台进行网上采购。各医疗机构要确保中选药品顺利进院，不得以费用控制、“药占比”、用药品种规格数量要求、药事委员会评审以及药品配送企业开户为由影响中选药品的合理使用与供应保障，要优先采购和使用中选药品，并按规定实行零差率销售，严禁任何形式的“二次议价”，确保按时完成约定采购量，约定采购量以各医疗机构上报的2018年中选药品采</w:t>
      </w:r>
      <w:r w:rsidRPr="00872DFF">
        <w:rPr>
          <w:rFonts w:ascii="仿宋" w:eastAsia="仿宋" w:hAnsi="仿宋" w:hint="eastAsia"/>
          <w:sz w:val="32"/>
          <w:szCs w:val="32"/>
        </w:rPr>
        <w:lastRenderedPageBreak/>
        <w:t>购数据为基数，按照国家联采办确定的比例为准。在确保中选药品用量的前提下，剩余用量可适量采购同品种价格适宜的非中选药品，原则上数量不得超过中选药品使用量。</w:t>
      </w:r>
    </w:p>
    <w:p w:rsidR="00A24BCA" w:rsidRPr="00872DFF" w:rsidRDefault="00A24BCA" w:rsidP="00872DFF">
      <w:pPr>
        <w:ind w:firstLineChars="200" w:firstLine="640"/>
        <w:rPr>
          <w:rFonts w:ascii="楷体" w:eastAsia="楷体" w:hAnsi="楷体"/>
          <w:sz w:val="32"/>
          <w:szCs w:val="32"/>
        </w:rPr>
      </w:pPr>
      <w:r w:rsidRPr="00872DFF">
        <w:rPr>
          <w:rFonts w:ascii="楷体" w:eastAsia="楷体" w:hAnsi="楷体" w:hint="eastAsia"/>
          <w:sz w:val="32"/>
          <w:szCs w:val="32"/>
        </w:rPr>
        <w:t>（四）确保中选药品质量和供应</w:t>
      </w:r>
    </w:p>
    <w:p w:rsidR="00A24BCA" w:rsidRPr="00872DFF" w:rsidRDefault="00A24BCA" w:rsidP="00872DFF">
      <w:pPr>
        <w:ind w:firstLineChars="200" w:firstLine="640"/>
        <w:rPr>
          <w:rFonts w:ascii="仿宋" w:eastAsia="仿宋" w:hAnsi="仿宋"/>
          <w:sz w:val="32"/>
          <w:szCs w:val="32"/>
        </w:rPr>
      </w:pPr>
      <w:r w:rsidRPr="00872DFF">
        <w:rPr>
          <w:rFonts w:ascii="仿宋" w:eastAsia="仿宋" w:hAnsi="仿宋" w:hint="eastAsia"/>
          <w:sz w:val="32"/>
          <w:szCs w:val="32"/>
        </w:rPr>
        <w:t>加大中选药品的质量监管，依法实施对中选药品的全覆盖现场检查，适当增加检测频次，确保药品质量安全。将中选药品使用监测纳入总体药品使用监测工作中，及时发现和预警中选药品短缺情况，及时上报国家、省、市试点工作领导小组。由医疗机构授权，省及各市（州）医保经办机构按照约定采购量与中选药品生产企业、配送企业签订购销合同，确保完成约定采购量。中选药品生产企业是保障质量和供应的第一责任人，应选择有配送能力、信誉度好的配送企业以确保全省尤其是边远地区中选药品的供应。若在采购周期内提前完成约定采购量后仍需购买中选药品，应按其中选价追加合同进行采购，并按照实际采购量继续予以预付，直至采购周期届满。</w:t>
      </w:r>
    </w:p>
    <w:p w:rsidR="00A24BCA" w:rsidRPr="00872DFF" w:rsidRDefault="00A24BCA" w:rsidP="00872DFF">
      <w:pPr>
        <w:ind w:firstLineChars="200" w:firstLine="640"/>
        <w:rPr>
          <w:rFonts w:ascii="楷体" w:eastAsia="楷体" w:hAnsi="楷体"/>
          <w:sz w:val="32"/>
          <w:szCs w:val="32"/>
        </w:rPr>
      </w:pPr>
      <w:r w:rsidRPr="00872DFF">
        <w:rPr>
          <w:rFonts w:ascii="楷体" w:eastAsia="楷体" w:hAnsi="楷体" w:hint="eastAsia"/>
          <w:sz w:val="32"/>
          <w:szCs w:val="32"/>
        </w:rPr>
        <w:t>（五）确保及时回款，建立医保预付制度</w:t>
      </w:r>
    </w:p>
    <w:p w:rsidR="00A24BCA" w:rsidRPr="00872DFF" w:rsidRDefault="00A24BCA" w:rsidP="00872DFF">
      <w:pPr>
        <w:ind w:firstLineChars="200" w:firstLine="640"/>
        <w:rPr>
          <w:rFonts w:ascii="仿宋" w:eastAsia="仿宋" w:hAnsi="仿宋"/>
          <w:sz w:val="32"/>
          <w:szCs w:val="32"/>
        </w:rPr>
      </w:pPr>
      <w:r w:rsidRPr="00872DFF">
        <w:rPr>
          <w:rFonts w:ascii="仿宋" w:eastAsia="仿宋" w:hAnsi="仿宋" w:hint="eastAsia"/>
          <w:sz w:val="32"/>
          <w:szCs w:val="32"/>
        </w:rPr>
        <w:t>为确保按时回款，医保基金在总额预算的基础上，由省及各市（州）医保经办机构用医保基金按辖区内医疗机构约定采购量的50%所需金额，预付给辖区内公立医疗机构，采购周期过半或合同量执行过半时预付剩余45%，最后5%周转金在完成合同量后用于清算。医疗机构作为药款结算第一责</w:t>
      </w:r>
      <w:r w:rsidRPr="00872DFF">
        <w:rPr>
          <w:rFonts w:ascii="仿宋" w:eastAsia="仿宋" w:hAnsi="仿宋" w:hint="eastAsia"/>
          <w:sz w:val="32"/>
          <w:szCs w:val="32"/>
        </w:rPr>
        <w:lastRenderedPageBreak/>
        <w:t>任人，应按合同规定与企业及时结算，降低企业交易成本。严查医疗机构不按时结算药款问题。</w:t>
      </w:r>
    </w:p>
    <w:p w:rsidR="00A24BCA" w:rsidRPr="00872DFF" w:rsidRDefault="00A24BCA" w:rsidP="00872DFF">
      <w:pPr>
        <w:ind w:firstLineChars="200" w:firstLine="640"/>
        <w:rPr>
          <w:rFonts w:ascii="楷体" w:eastAsia="楷体" w:hAnsi="楷体"/>
          <w:sz w:val="32"/>
          <w:szCs w:val="32"/>
        </w:rPr>
      </w:pPr>
      <w:r w:rsidRPr="00872DFF">
        <w:rPr>
          <w:rFonts w:ascii="楷体" w:eastAsia="楷体" w:hAnsi="楷体" w:hint="eastAsia"/>
          <w:sz w:val="32"/>
          <w:szCs w:val="32"/>
        </w:rPr>
        <w:t>（六）探索医保支付标准与采购价协同</w:t>
      </w:r>
    </w:p>
    <w:p w:rsidR="00A24BCA" w:rsidRPr="00872DFF" w:rsidRDefault="00A24BCA" w:rsidP="00872DFF">
      <w:pPr>
        <w:ind w:firstLineChars="200" w:firstLine="640"/>
        <w:rPr>
          <w:rFonts w:ascii="仿宋" w:eastAsia="仿宋" w:hAnsi="仿宋"/>
          <w:sz w:val="32"/>
          <w:szCs w:val="32"/>
        </w:rPr>
      </w:pPr>
      <w:r w:rsidRPr="00872DFF">
        <w:rPr>
          <w:rFonts w:ascii="仿宋" w:eastAsia="仿宋" w:hAnsi="仿宋" w:hint="eastAsia"/>
          <w:sz w:val="32"/>
          <w:szCs w:val="32"/>
        </w:rPr>
        <w:t>对于集中采购品种，在医保目录范围内的以中选价格作为医保支付标准，原则上对同一通用名下的原研药、参比制剂、通过一致性评价的仿制药，医保基金按相同支付标准予以支付。患者使用价格高于支付标准的药品，超出支付标准的部分由患者自付，如患者使用的药品价格与中选药品集中采购价格差异较大，可渐进调整支付标准或探索通过调整个人自付比例等方式，引导患者使用中选品种；患者使用价格低于支付标准的药品，按实际价格支付。</w:t>
      </w:r>
    </w:p>
    <w:p w:rsidR="00A24BCA" w:rsidRPr="00872DFF" w:rsidRDefault="00A24BCA" w:rsidP="00872DFF">
      <w:pPr>
        <w:ind w:firstLineChars="200" w:firstLine="640"/>
        <w:rPr>
          <w:rFonts w:ascii="楷体" w:eastAsia="楷体" w:hAnsi="楷体"/>
          <w:sz w:val="32"/>
          <w:szCs w:val="32"/>
        </w:rPr>
      </w:pPr>
      <w:r w:rsidRPr="00872DFF">
        <w:rPr>
          <w:rFonts w:ascii="楷体" w:eastAsia="楷体" w:hAnsi="楷体" w:hint="eastAsia"/>
          <w:sz w:val="32"/>
          <w:szCs w:val="32"/>
        </w:rPr>
        <w:t>（七）充分发挥医保基金的杠杆调节作用</w:t>
      </w:r>
    </w:p>
    <w:p w:rsidR="00A24BCA" w:rsidRPr="00872DFF" w:rsidRDefault="00A24BCA" w:rsidP="00872DFF">
      <w:pPr>
        <w:ind w:firstLineChars="200" w:firstLine="640"/>
        <w:rPr>
          <w:rFonts w:ascii="仿宋" w:eastAsia="仿宋" w:hAnsi="仿宋"/>
          <w:sz w:val="32"/>
          <w:szCs w:val="32"/>
        </w:rPr>
      </w:pPr>
      <w:r w:rsidRPr="00872DFF">
        <w:rPr>
          <w:rFonts w:ascii="仿宋" w:eastAsia="仿宋" w:hAnsi="仿宋" w:hint="eastAsia"/>
          <w:sz w:val="32"/>
          <w:szCs w:val="32"/>
        </w:rPr>
        <w:t>深化医保支付方式改革，建立医保经办机构与医疗机构间“结余留用，合理超支分担”的激励和风险分担机制，推动医疗机构使用中选的药品，公立医疗机构医疗服务收支形成结余的，可按照“两个允许”（允许医疗机构突破现行事业单位工资调控水平，允许医疗服务收入扣除成本并按规定提取各项基金后主要用于人员奖励）的要求，统筹用于人员薪酬支出，从而进一步调动医务工作人员的积极性。</w:t>
      </w:r>
    </w:p>
    <w:p w:rsidR="00A24BCA" w:rsidRPr="00872DFF" w:rsidRDefault="00A24BCA" w:rsidP="00872DFF">
      <w:pPr>
        <w:ind w:firstLineChars="200" w:firstLine="640"/>
        <w:rPr>
          <w:rFonts w:ascii="楷体" w:eastAsia="楷体" w:hAnsi="楷体"/>
          <w:sz w:val="32"/>
          <w:szCs w:val="32"/>
        </w:rPr>
      </w:pPr>
      <w:r w:rsidRPr="00872DFF">
        <w:rPr>
          <w:rFonts w:ascii="楷体" w:eastAsia="楷体" w:hAnsi="楷体" w:hint="eastAsia"/>
          <w:sz w:val="32"/>
          <w:szCs w:val="32"/>
        </w:rPr>
        <w:t>（八）完善信息化建设，加强监督管理</w:t>
      </w:r>
    </w:p>
    <w:p w:rsidR="00A24BCA" w:rsidRPr="00872DFF" w:rsidRDefault="00A24BCA" w:rsidP="00872DFF">
      <w:pPr>
        <w:ind w:firstLineChars="200" w:firstLine="640"/>
        <w:rPr>
          <w:rFonts w:ascii="仿宋" w:eastAsia="仿宋" w:hAnsi="仿宋"/>
          <w:sz w:val="32"/>
          <w:szCs w:val="32"/>
        </w:rPr>
      </w:pPr>
      <w:r w:rsidRPr="00872DFF">
        <w:rPr>
          <w:rFonts w:ascii="仿宋" w:eastAsia="仿宋" w:hAnsi="仿宋" w:hint="eastAsia"/>
          <w:sz w:val="32"/>
          <w:szCs w:val="32"/>
        </w:rPr>
        <w:t>加强信息化建设，省公共资源交易中心按照国家联采办要求，负责数据信息联通监测工作，各级行政主管部门通过</w:t>
      </w:r>
      <w:r w:rsidRPr="00872DFF">
        <w:rPr>
          <w:rFonts w:ascii="仿宋" w:eastAsia="仿宋" w:hAnsi="仿宋" w:hint="eastAsia"/>
          <w:sz w:val="32"/>
          <w:szCs w:val="32"/>
        </w:rPr>
        <w:lastRenderedPageBreak/>
        <w:t>省公共资源交易中心药械采购服务平台对医疗机构中选药品采购情况进行监督。对不按规定采购、使用药品的医疗机构，在医保总额指标、对公立医院改革的奖补资金、医疗机构等级评审、医保定点资格、医疗机构负责人目标责任考核中予以惩戒。对不按规定使用药品的医务人员，按照《处方管理办法》和《医院处方点评管理规范（试行）》相应条款严肃处理。对不按购销合同规定供货及配送的中选药品生产经营企业，要相应采取赔偿、惩戒、退出、备选和应急保障措施，确保药品质量和供应。</w:t>
      </w:r>
    </w:p>
    <w:p w:rsidR="00A24BCA" w:rsidRPr="00872DFF" w:rsidRDefault="00A24BCA" w:rsidP="00872DFF">
      <w:pPr>
        <w:ind w:firstLineChars="200" w:firstLine="640"/>
        <w:rPr>
          <w:rFonts w:ascii="黑体" w:eastAsia="黑体" w:hAnsi="黑体"/>
          <w:sz w:val="32"/>
          <w:szCs w:val="32"/>
        </w:rPr>
      </w:pPr>
      <w:r w:rsidRPr="00872DFF">
        <w:rPr>
          <w:rFonts w:ascii="黑体" w:eastAsia="黑体" w:hAnsi="黑体" w:hint="eastAsia"/>
          <w:sz w:val="32"/>
          <w:szCs w:val="32"/>
        </w:rPr>
        <w:t>四、工作进度</w:t>
      </w:r>
    </w:p>
    <w:p w:rsidR="00A24BCA" w:rsidRPr="00872DFF" w:rsidRDefault="00A24BCA" w:rsidP="00872DFF">
      <w:pPr>
        <w:ind w:firstLineChars="200" w:firstLine="640"/>
        <w:rPr>
          <w:rFonts w:ascii="仿宋" w:eastAsia="仿宋" w:hAnsi="仿宋"/>
          <w:sz w:val="32"/>
          <w:szCs w:val="32"/>
        </w:rPr>
      </w:pPr>
      <w:r w:rsidRPr="003B556C">
        <w:rPr>
          <w:rFonts w:ascii="楷体" w:eastAsia="楷体" w:hAnsi="楷体" w:hint="eastAsia"/>
          <w:sz w:val="32"/>
          <w:szCs w:val="32"/>
        </w:rPr>
        <w:t>（一）准备阶段（2019年11月底前）。</w:t>
      </w:r>
      <w:r w:rsidRPr="00872DFF">
        <w:rPr>
          <w:rFonts w:ascii="仿宋" w:eastAsia="仿宋" w:hAnsi="仿宋" w:hint="eastAsia"/>
          <w:sz w:val="32"/>
          <w:szCs w:val="32"/>
        </w:rPr>
        <w:t>征求各部门意见，制定我省实施意见，相关部门出台扩大区域范围中选药品采购和使用的配套政策，组织完成扩大区域范围中选药品挂网、建立配送关系、签订购销合同等工作。</w:t>
      </w:r>
    </w:p>
    <w:p w:rsidR="00A24BCA" w:rsidRPr="00872DFF" w:rsidRDefault="00A24BCA" w:rsidP="00872DFF">
      <w:pPr>
        <w:ind w:firstLineChars="200" w:firstLine="640"/>
        <w:rPr>
          <w:rFonts w:ascii="仿宋" w:eastAsia="仿宋" w:hAnsi="仿宋"/>
          <w:sz w:val="32"/>
          <w:szCs w:val="32"/>
        </w:rPr>
      </w:pPr>
      <w:r w:rsidRPr="003B556C">
        <w:rPr>
          <w:rFonts w:ascii="楷体" w:eastAsia="楷体" w:hAnsi="楷体" w:hint="eastAsia"/>
          <w:sz w:val="32"/>
          <w:szCs w:val="32"/>
        </w:rPr>
        <w:t>（二）实施阶段（2019年12月至2020年12月）。</w:t>
      </w:r>
      <w:r w:rsidRPr="00872DFF">
        <w:rPr>
          <w:rFonts w:ascii="仿宋" w:eastAsia="仿宋" w:hAnsi="仿宋" w:hint="eastAsia"/>
          <w:sz w:val="32"/>
          <w:szCs w:val="32"/>
        </w:rPr>
        <w:t>开展宣传培训，组织医疗机构按照国家要求采购使用试点扩大区域范围品种。加强舆情监测，及时处理突发问题。</w:t>
      </w:r>
    </w:p>
    <w:p w:rsidR="00A24BCA" w:rsidRPr="00872DFF" w:rsidRDefault="00A24BCA" w:rsidP="00872DFF">
      <w:pPr>
        <w:ind w:firstLineChars="200" w:firstLine="640"/>
        <w:rPr>
          <w:rFonts w:ascii="仿宋" w:eastAsia="仿宋" w:hAnsi="仿宋"/>
          <w:sz w:val="32"/>
          <w:szCs w:val="32"/>
        </w:rPr>
      </w:pPr>
      <w:r w:rsidRPr="003B556C">
        <w:rPr>
          <w:rFonts w:ascii="楷体" w:eastAsia="楷体" w:hAnsi="楷体" w:hint="eastAsia"/>
          <w:sz w:val="32"/>
          <w:szCs w:val="32"/>
        </w:rPr>
        <w:t>（三）总结评估阶段（2021年1—3月）。</w:t>
      </w:r>
      <w:r w:rsidRPr="00872DFF">
        <w:rPr>
          <w:rFonts w:ascii="仿宋" w:eastAsia="仿宋" w:hAnsi="仿宋" w:hint="eastAsia"/>
          <w:sz w:val="32"/>
          <w:szCs w:val="32"/>
        </w:rPr>
        <w:t>对医疗机构扩大区域范围中选药品使用情况进行检查考核。总结推广国家组织药品集中采购和使用试点扩大区域范围工作中好的做法和经验，提高医疗机构合理用药水平，优化药品使用结构。</w:t>
      </w:r>
    </w:p>
    <w:p w:rsidR="00A24BCA" w:rsidRPr="00872DFF" w:rsidRDefault="00A24BCA" w:rsidP="00A24BCA">
      <w:pPr>
        <w:rPr>
          <w:rFonts w:ascii="黑体" w:eastAsia="黑体" w:hAnsi="黑体"/>
          <w:sz w:val="32"/>
          <w:szCs w:val="32"/>
        </w:rPr>
      </w:pPr>
      <w:r w:rsidRPr="00872DFF">
        <w:rPr>
          <w:rFonts w:ascii="仿宋" w:eastAsia="仿宋" w:hAnsi="仿宋" w:hint="eastAsia"/>
          <w:sz w:val="32"/>
          <w:szCs w:val="32"/>
        </w:rPr>
        <w:t xml:space="preserve"> </w:t>
      </w:r>
      <w:r w:rsidRPr="00872DFF">
        <w:rPr>
          <w:rFonts w:ascii="黑体" w:eastAsia="黑体" w:hAnsi="黑体" w:hint="eastAsia"/>
          <w:sz w:val="32"/>
          <w:szCs w:val="32"/>
        </w:rPr>
        <w:t xml:space="preserve">   五、保障措施</w:t>
      </w:r>
    </w:p>
    <w:p w:rsidR="00A24BCA" w:rsidRPr="003B556C" w:rsidRDefault="00A24BCA" w:rsidP="00872DFF">
      <w:pPr>
        <w:ind w:firstLineChars="200" w:firstLine="640"/>
        <w:rPr>
          <w:rFonts w:ascii="楷体" w:eastAsia="楷体" w:hAnsi="楷体"/>
          <w:sz w:val="32"/>
          <w:szCs w:val="32"/>
        </w:rPr>
      </w:pPr>
      <w:r w:rsidRPr="003B556C">
        <w:rPr>
          <w:rFonts w:ascii="楷体" w:eastAsia="楷体" w:hAnsi="楷体" w:hint="eastAsia"/>
          <w:sz w:val="32"/>
          <w:szCs w:val="32"/>
        </w:rPr>
        <w:lastRenderedPageBreak/>
        <w:t>（一）提高政治意识，精心组织实施</w:t>
      </w:r>
    </w:p>
    <w:p w:rsidR="00A24BCA" w:rsidRPr="00872DFF" w:rsidRDefault="00A24BCA" w:rsidP="00872DFF">
      <w:pPr>
        <w:ind w:firstLineChars="200" w:firstLine="640"/>
        <w:rPr>
          <w:rFonts w:ascii="仿宋" w:eastAsia="仿宋" w:hAnsi="仿宋"/>
          <w:sz w:val="32"/>
          <w:szCs w:val="32"/>
        </w:rPr>
      </w:pPr>
      <w:r w:rsidRPr="00872DFF">
        <w:rPr>
          <w:rFonts w:ascii="仿宋" w:eastAsia="仿宋" w:hAnsi="仿宋" w:hint="eastAsia"/>
          <w:sz w:val="32"/>
          <w:szCs w:val="32"/>
        </w:rPr>
        <w:t>国家组织药品集中采购和使用试点扩大区域范围工作，是深化医药卫生体制改革的重要内容，是解决看病难、看病贵问题的重大举措，各部门要统一思想，高度重视，精心组织实施，确保试点扩大区域范围工作取得实效。</w:t>
      </w:r>
    </w:p>
    <w:p w:rsidR="00A24BCA" w:rsidRPr="003B556C" w:rsidRDefault="00A24BCA" w:rsidP="00872DFF">
      <w:pPr>
        <w:ind w:firstLineChars="200" w:firstLine="640"/>
        <w:rPr>
          <w:rFonts w:ascii="楷体" w:eastAsia="楷体" w:hAnsi="楷体"/>
          <w:sz w:val="32"/>
          <w:szCs w:val="32"/>
        </w:rPr>
      </w:pPr>
      <w:r w:rsidRPr="003B556C">
        <w:rPr>
          <w:rFonts w:ascii="楷体" w:eastAsia="楷体" w:hAnsi="楷体" w:hint="eastAsia"/>
          <w:sz w:val="32"/>
          <w:szCs w:val="32"/>
        </w:rPr>
        <w:t>（二）履职尽责，加强部门协作</w:t>
      </w:r>
    </w:p>
    <w:p w:rsidR="00A24BCA" w:rsidRPr="00872DFF" w:rsidRDefault="00A24BCA" w:rsidP="00872DFF">
      <w:pPr>
        <w:ind w:firstLineChars="200" w:firstLine="640"/>
        <w:rPr>
          <w:rFonts w:ascii="仿宋" w:eastAsia="仿宋" w:hAnsi="仿宋"/>
          <w:sz w:val="32"/>
          <w:szCs w:val="32"/>
        </w:rPr>
      </w:pPr>
      <w:r w:rsidRPr="00872DFF">
        <w:rPr>
          <w:rFonts w:ascii="仿宋" w:eastAsia="仿宋" w:hAnsi="仿宋" w:hint="eastAsia"/>
          <w:sz w:val="32"/>
          <w:szCs w:val="32"/>
        </w:rPr>
        <w:t>各部门要按照职能分工，进一步分解细化涉及本部门的工作，认真落实责任分工，抓紧制定具体措施，制定下发相关配套文件，明确进度安排，逐项推进落实。要加强沟通协调，加强信息互通，互相支持配合，将各项工作任务落到实处，确保试点扩大区域范围工作的平稳有序。</w:t>
      </w:r>
    </w:p>
    <w:p w:rsidR="00A24BCA" w:rsidRPr="003B556C" w:rsidRDefault="00A24BCA" w:rsidP="00872DFF">
      <w:pPr>
        <w:ind w:firstLineChars="200" w:firstLine="640"/>
        <w:rPr>
          <w:rFonts w:ascii="楷体" w:eastAsia="楷体" w:hAnsi="楷体"/>
          <w:sz w:val="32"/>
          <w:szCs w:val="32"/>
        </w:rPr>
      </w:pPr>
      <w:r w:rsidRPr="003B556C">
        <w:rPr>
          <w:rFonts w:ascii="楷体" w:eastAsia="楷体" w:hAnsi="楷体" w:hint="eastAsia"/>
          <w:sz w:val="32"/>
          <w:szCs w:val="32"/>
        </w:rPr>
        <w:t>（三）加强风险防范，做好舆论宣传引导</w:t>
      </w:r>
    </w:p>
    <w:p w:rsidR="00A24BCA" w:rsidRPr="00872DFF" w:rsidRDefault="00A24BCA" w:rsidP="00872DFF">
      <w:pPr>
        <w:ind w:firstLineChars="200" w:firstLine="640"/>
        <w:rPr>
          <w:rFonts w:ascii="仿宋" w:eastAsia="仿宋" w:hAnsi="仿宋" w:hint="eastAsia"/>
          <w:sz w:val="32"/>
          <w:szCs w:val="32"/>
        </w:rPr>
      </w:pPr>
      <w:r w:rsidRPr="00872DFF">
        <w:rPr>
          <w:rFonts w:ascii="仿宋" w:eastAsia="仿宋" w:hAnsi="仿宋" w:hint="eastAsia"/>
          <w:sz w:val="32"/>
          <w:szCs w:val="32"/>
        </w:rPr>
        <w:t>各地、各部门要加强全过程管理和监督，强化风险管控和防范，认真梳理可能出现的风险隐患，有针对性制定应对措施，确保试点扩大区域范围工作平稳有序推进。做好政策宣传和解读，广泛宣传国家组织药品集中采购和使用试点扩大区域范围工作的重要意义，全面加强医务人员的教育培训，做好患者政策解释与用药引导。同时，坚持正确的舆论导向，及时回应社会关切，合理引导社会舆论与预期，形成良好氛围。</w:t>
      </w:r>
    </w:p>
    <w:p w:rsidR="00A24BCA" w:rsidRPr="00872DFF" w:rsidRDefault="00A24BCA" w:rsidP="00A24BCA">
      <w:pPr>
        <w:rPr>
          <w:rFonts w:ascii="仿宋" w:eastAsia="仿宋" w:hAnsi="仿宋"/>
          <w:sz w:val="32"/>
          <w:szCs w:val="32"/>
        </w:rPr>
      </w:pPr>
    </w:p>
    <w:p w:rsidR="00A24BCA" w:rsidRPr="00872DFF" w:rsidRDefault="00A24BCA" w:rsidP="00872DFF">
      <w:pPr>
        <w:jc w:val="right"/>
        <w:rPr>
          <w:rFonts w:ascii="仿宋" w:eastAsia="仿宋" w:hAnsi="仿宋"/>
          <w:sz w:val="32"/>
          <w:szCs w:val="32"/>
        </w:rPr>
      </w:pPr>
      <w:r w:rsidRPr="00872DFF">
        <w:rPr>
          <w:rFonts w:ascii="仿宋" w:eastAsia="仿宋" w:hAnsi="仿宋" w:hint="eastAsia"/>
          <w:sz w:val="32"/>
          <w:szCs w:val="32"/>
        </w:rPr>
        <w:t xml:space="preserve">      吉林省医疗保障局</w:t>
      </w:r>
    </w:p>
    <w:p w:rsidR="00A24BCA" w:rsidRPr="00872DFF" w:rsidRDefault="00A24BCA" w:rsidP="00872DFF">
      <w:pPr>
        <w:jc w:val="right"/>
        <w:rPr>
          <w:rFonts w:ascii="仿宋" w:eastAsia="仿宋" w:hAnsi="仿宋" w:hint="eastAsia"/>
          <w:sz w:val="32"/>
          <w:szCs w:val="32"/>
        </w:rPr>
      </w:pPr>
      <w:r w:rsidRPr="00872DFF">
        <w:rPr>
          <w:rFonts w:ascii="仿宋" w:eastAsia="仿宋" w:hAnsi="仿宋" w:hint="eastAsia"/>
          <w:sz w:val="32"/>
          <w:szCs w:val="32"/>
        </w:rPr>
        <w:lastRenderedPageBreak/>
        <w:t xml:space="preserve">       吉林省工业和信息化厅</w:t>
      </w:r>
    </w:p>
    <w:p w:rsidR="00A24BCA" w:rsidRPr="00872DFF" w:rsidRDefault="00A24BCA" w:rsidP="00872DFF">
      <w:pPr>
        <w:jc w:val="right"/>
        <w:rPr>
          <w:rFonts w:ascii="仿宋" w:eastAsia="仿宋" w:hAnsi="仿宋"/>
          <w:sz w:val="32"/>
          <w:szCs w:val="32"/>
        </w:rPr>
      </w:pPr>
      <w:r w:rsidRPr="00872DFF">
        <w:rPr>
          <w:rFonts w:ascii="仿宋" w:eastAsia="仿宋" w:hAnsi="仿宋" w:hint="eastAsia"/>
          <w:sz w:val="32"/>
          <w:szCs w:val="32"/>
        </w:rPr>
        <w:t xml:space="preserve">    吉林省财政厅</w:t>
      </w:r>
    </w:p>
    <w:p w:rsidR="00A24BCA" w:rsidRPr="00872DFF" w:rsidRDefault="00A24BCA" w:rsidP="00872DFF">
      <w:pPr>
        <w:jc w:val="right"/>
        <w:rPr>
          <w:rFonts w:ascii="仿宋" w:eastAsia="仿宋" w:hAnsi="仿宋"/>
          <w:sz w:val="32"/>
          <w:szCs w:val="32"/>
        </w:rPr>
      </w:pPr>
      <w:r w:rsidRPr="00872DFF">
        <w:rPr>
          <w:rFonts w:ascii="仿宋" w:eastAsia="仿宋" w:hAnsi="仿宋" w:hint="eastAsia"/>
          <w:sz w:val="32"/>
          <w:szCs w:val="32"/>
        </w:rPr>
        <w:t xml:space="preserve">       吉林省人力资源社会保障厅</w:t>
      </w:r>
    </w:p>
    <w:p w:rsidR="00A24BCA" w:rsidRPr="00872DFF" w:rsidRDefault="00A24BCA" w:rsidP="00872DFF">
      <w:pPr>
        <w:jc w:val="right"/>
        <w:rPr>
          <w:rFonts w:ascii="仿宋" w:eastAsia="仿宋" w:hAnsi="仿宋"/>
          <w:sz w:val="32"/>
          <w:szCs w:val="32"/>
        </w:rPr>
      </w:pPr>
      <w:r w:rsidRPr="00872DFF">
        <w:rPr>
          <w:rFonts w:ascii="仿宋" w:eastAsia="仿宋" w:hAnsi="仿宋" w:hint="eastAsia"/>
          <w:sz w:val="32"/>
          <w:szCs w:val="32"/>
        </w:rPr>
        <w:t xml:space="preserve">      吉林省商务厅</w:t>
      </w:r>
    </w:p>
    <w:p w:rsidR="00A24BCA" w:rsidRPr="00872DFF" w:rsidRDefault="00A24BCA" w:rsidP="00872DFF">
      <w:pPr>
        <w:jc w:val="right"/>
        <w:rPr>
          <w:rFonts w:ascii="仿宋" w:eastAsia="仿宋" w:hAnsi="仿宋"/>
          <w:sz w:val="32"/>
          <w:szCs w:val="32"/>
        </w:rPr>
      </w:pPr>
      <w:r w:rsidRPr="00872DFF">
        <w:rPr>
          <w:rFonts w:ascii="仿宋" w:eastAsia="仿宋" w:hAnsi="仿宋" w:hint="eastAsia"/>
          <w:sz w:val="32"/>
          <w:szCs w:val="32"/>
        </w:rPr>
        <w:t xml:space="preserve">       吉林省卫生健康委</w:t>
      </w:r>
    </w:p>
    <w:p w:rsidR="00A24BCA" w:rsidRPr="00872DFF" w:rsidRDefault="00A24BCA" w:rsidP="00872DFF">
      <w:pPr>
        <w:jc w:val="right"/>
        <w:rPr>
          <w:rFonts w:ascii="仿宋" w:eastAsia="仿宋" w:hAnsi="仿宋"/>
          <w:sz w:val="32"/>
          <w:szCs w:val="32"/>
        </w:rPr>
      </w:pPr>
      <w:r w:rsidRPr="00872DFF">
        <w:rPr>
          <w:rFonts w:ascii="仿宋" w:eastAsia="仿宋" w:hAnsi="仿宋" w:hint="eastAsia"/>
          <w:sz w:val="32"/>
          <w:szCs w:val="32"/>
        </w:rPr>
        <w:t xml:space="preserve">      吉林省市场监督管理厅</w:t>
      </w:r>
    </w:p>
    <w:p w:rsidR="00A24BCA" w:rsidRPr="00872DFF" w:rsidRDefault="00A24BCA" w:rsidP="00872DFF">
      <w:pPr>
        <w:jc w:val="right"/>
        <w:rPr>
          <w:rFonts w:ascii="仿宋" w:eastAsia="仿宋" w:hAnsi="仿宋" w:hint="eastAsia"/>
          <w:sz w:val="32"/>
          <w:szCs w:val="32"/>
        </w:rPr>
      </w:pPr>
      <w:r w:rsidRPr="00872DFF">
        <w:rPr>
          <w:rFonts w:ascii="仿宋" w:eastAsia="仿宋" w:hAnsi="仿宋" w:hint="eastAsia"/>
          <w:sz w:val="32"/>
          <w:szCs w:val="32"/>
        </w:rPr>
        <w:t xml:space="preserve">      吉林省药品监督管理局</w:t>
      </w:r>
    </w:p>
    <w:p w:rsidR="00A24BCA" w:rsidRPr="00872DFF" w:rsidRDefault="00A24BCA" w:rsidP="00872DFF">
      <w:pPr>
        <w:jc w:val="right"/>
        <w:rPr>
          <w:rFonts w:ascii="仿宋" w:eastAsia="仿宋" w:hAnsi="仿宋"/>
          <w:sz w:val="32"/>
          <w:szCs w:val="32"/>
        </w:rPr>
      </w:pPr>
      <w:r w:rsidRPr="00872DFF">
        <w:rPr>
          <w:rFonts w:ascii="仿宋" w:eastAsia="仿宋" w:hAnsi="仿宋" w:hint="eastAsia"/>
          <w:sz w:val="32"/>
          <w:szCs w:val="32"/>
        </w:rPr>
        <w:t xml:space="preserve">    吉林省公共资源交易中心</w:t>
      </w:r>
    </w:p>
    <w:p w:rsidR="00A24BCA" w:rsidRPr="00872DFF" w:rsidRDefault="00A24BCA" w:rsidP="00872DFF">
      <w:pPr>
        <w:jc w:val="right"/>
        <w:rPr>
          <w:rFonts w:ascii="仿宋" w:eastAsia="仿宋" w:hAnsi="仿宋" w:hint="eastAsia"/>
          <w:sz w:val="32"/>
          <w:szCs w:val="32"/>
        </w:rPr>
      </w:pPr>
      <w:r w:rsidRPr="00872DFF">
        <w:rPr>
          <w:rFonts w:ascii="仿宋" w:eastAsia="仿宋" w:hAnsi="仿宋" w:hint="eastAsia"/>
          <w:sz w:val="32"/>
          <w:szCs w:val="32"/>
        </w:rPr>
        <w:t xml:space="preserve">      2019年11月5日</w:t>
      </w:r>
    </w:p>
    <w:p w:rsidR="00A24BCA" w:rsidRPr="00872DFF" w:rsidRDefault="00A24BCA" w:rsidP="00872DFF">
      <w:pPr>
        <w:jc w:val="right"/>
        <w:rPr>
          <w:rFonts w:ascii="仿宋" w:eastAsia="仿宋" w:hAnsi="仿宋"/>
          <w:sz w:val="32"/>
          <w:szCs w:val="32"/>
        </w:rPr>
      </w:pPr>
    </w:p>
    <w:p w:rsidR="00A24BCA" w:rsidRPr="00872DFF" w:rsidRDefault="00A24BCA" w:rsidP="003B556C">
      <w:pPr>
        <w:jc w:val="left"/>
        <w:rPr>
          <w:rFonts w:ascii="仿宋" w:eastAsia="仿宋" w:hAnsi="仿宋" w:hint="eastAsia"/>
          <w:sz w:val="32"/>
          <w:szCs w:val="32"/>
        </w:rPr>
      </w:pPr>
      <w:r w:rsidRPr="00872DFF">
        <w:rPr>
          <w:rFonts w:ascii="仿宋" w:eastAsia="仿宋" w:hAnsi="仿宋" w:hint="eastAsia"/>
          <w:sz w:val="32"/>
          <w:szCs w:val="32"/>
        </w:rPr>
        <w:t>（此件主动公开）</w:t>
      </w:r>
    </w:p>
    <w:p w:rsidR="00A24BCA" w:rsidRPr="00872DFF" w:rsidRDefault="00A24BCA" w:rsidP="00A24BCA">
      <w:pPr>
        <w:rPr>
          <w:rFonts w:ascii="仿宋" w:eastAsia="仿宋" w:hAnsi="仿宋"/>
          <w:sz w:val="32"/>
          <w:szCs w:val="32"/>
        </w:rPr>
      </w:pPr>
    </w:p>
    <w:p w:rsidR="00FE205F" w:rsidRPr="00872DFF" w:rsidRDefault="00FE205F">
      <w:pPr>
        <w:rPr>
          <w:rFonts w:ascii="仿宋" w:eastAsia="仿宋" w:hAnsi="仿宋"/>
          <w:sz w:val="32"/>
          <w:szCs w:val="32"/>
        </w:rPr>
      </w:pPr>
    </w:p>
    <w:sectPr w:rsidR="00FE205F" w:rsidRPr="00872D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05F" w:rsidRPr="003F6E5F" w:rsidRDefault="00FE205F" w:rsidP="00A24BCA">
      <w:pPr>
        <w:rPr>
          <w:rFonts w:ascii="宋体" w:hAnsi="宋体"/>
          <w:kern w:val="0"/>
          <w:sz w:val="20"/>
          <w:szCs w:val="20"/>
          <w:lang w:val="en-US" w:eastAsia="en-US"/>
        </w:rPr>
      </w:pPr>
      <w:r>
        <w:separator/>
      </w:r>
    </w:p>
  </w:endnote>
  <w:endnote w:type="continuationSeparator" w:id="1">
    <w:p w:rsidR="00FE205F" w:rsidRPr="003F6E5F" w:rsidRDefault="00FE205F" w:rsidP="00A24BCA">
      <w:pPr>
        <w:rPr>
          <w:rFonts w:ascii="宋体" w:hAnsi="宋体"/>
          <w:kern w:val="0"/>
          <w:sz w:val="20"/>
          <w:szCs w:val="20"/>
          <w:lang w:val="en-US"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05F" w:rsidRPr="003F6E5F" w:rsidRDefault="00FE205F" w:rsidP="00A24BCA">
      <w:pPr>
        <w:rPr>
          <w:rFonts w:ascii="宋体" w:hAnsi="宋体"/>
          <w:kern w:val="0"/>
          <w:sz w:val="20"/>
          <w:szCs w:val="20"/>
          <w:lang w:val="en-US" w:eastAsia="en-US"/>
        </w:rPr>
      </w:pPr>
      <w:r>
        <w:separator/>
      </w:r>
    </w:p>
  </w:footnote>
  <w:footnote w:type="continuationSeparator" w:id="1">
    <w:p w:rsidR="00FE205F" w:rsidRPr="003F6E5F" w:rsidRDefault="00FE205F" w:rsidP="00A24BCA">
      <w:pPr>
        <w:rPr>
          <w:rFonts w:ascii="宋体" w:hAnsi="宋体"/>
          <w:kern w:val="0"/>
          <w:sz w:val="20"/>
          <w:szCs w:val="20"/>
          <w:lang w:val="en-US"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4BCA"/>
    <w:rsid w:val="003B556C"/>
    <w:rsid w:val="00872DFF"/>
    <w:rsid w:val="00A24BCA"/>
    <w:rsid w:val="00FE20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4B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4BCA"/>
    <w:rPr>
      <w:sz w:val="18"/>
      <w:szCs w:val="18"/>
    </w:rPr>
  </w:style>
  <w:style w:type="paragraph" w:styleId="a4">
    <w:name w:val="footer"/>
    <w:basedOn w:val="a"/>
    <w:link w:val="Char0"/>
    <w:uiPriority w:val="99"/>
    <w:semiHidden/>
    <w:unhideWhenUsed/>
    <w:rsid w:val="00A24B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4BC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551</Words>
  <Characters>3146</Characters>
  <Application>Microsoft Office Word</Application>
  <DocSecurity>0</DocSecurity>
  <Lines>26</Lines>
  <Paragraphs>7</Paragraphs>
  <ScaleCrop>false</ScaleCrop>
  <Company>Microsoft</Company>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2019-12-30T08:16:00Z</dcterms:created>
  <dcterms:modified xsi:type="dcterms:W3CDTF">2019-12-30T08:30:00Z</dcterms:modified>
</cp:coreProperties>
</file>