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D7E4BD" w:themeColor="accent3" w:themeTint="66"/>
  <w:body>
    <w:p>
      <w:pPr>
        <w:ind w:firstLine="720" w:firstLineChars="200"/>
        <w:jc w:val="both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</w:pPr>
    </w:p>
    <w:p>
      <w:pPr>
        <w:ind w:firstLine="720" w:firstLineChars="200"/>
        <w:jc w:val="both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  <w:t>吉林市教育局202</w:t>
      </w:r>
      <w:r>
        <w:rPr>
          <w:rFonts w:hint="default" w:ascii="方正小标宋_GBK" w:hAnsi="方正小标宋_GBK" w:eastAsia="方正小标宋_GBK" w:cs="方正小标宋_GBK"/>
          <w:b w:val="0"/>
          <w:bCs w:val="0"/>
          <w:sz w:val="36"/>
          <w:szCs w:val="36"/>
          <w:lang w:val="en" w:eastAsia="zh-CN"/>
        </w:rPr>
        <w:t>3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  <w:t>年政府信息公开工作年度报告</w:t>
      </w:r>
    </w:p>
    <w:p>
      <w:pPr>
        <w:ind w:firstLine="720" w:firstLineChars="200"/>
        <w:jc w:val="both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</w:pPr>
    </w:p>
    <w:p>
      <w:pPr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根据《中华人民共和国政府信息公开条例》（以下简称《条例》）的规定和《吉林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省</w:t>
      </w:r>
      <w:r>
        <w:rPr>
          <w:rFonts w:hint="eastAsia" w:ascii="宋体" w:hAnsi="宋体" w:eastAsia="宋体" w:cs="宋体"/>
          <w:sz w:val="24"/>
          <w:szCs w:val="24"/>
        </w:rPr>
        <w:t>人民政府办公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厅</w:t>
      </w:r>
      <w:r>
        <w:rPr>
          <w:rFonts w:hint="eastAsia" w:ascii="宋体" w:hAnsi="宋体" w:eastAsia="宋体" w:cs="宋体"/>
          <w:sz w:val="24"/>
          <w:szCs w:val="24"/>
        </w:rPr>
        <w:t>关于做好政府信息公开工作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年度</w:t>
      </w:r>
      <w:r>
        <w:rPr>
          <w:rFonts w:hint="eastAsia" w:ascii="宋体" w:hAnsi="宋体" w:eastAsia="宋体" w:cs="宋体"/>
          <w:sz w:val="24"/>
          <w:szCs w:val="24"/>
        </w:rPr>
        <w:t>报告编制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发布有关事项的</w:t>
      </w:r>
      <w:r>
        <w:rPr>
          <w:rFonts w:hint="eastAsia" w:ascii="宋体" w:hAnsi="宋体" w:eastAsia="宋体" w:cs="宋体"/>
          <w:sz w:val="24"/>
          <w:szCs w:val="24"/>
        </w:rPr>
        <w:t>通知》（吉政厅函〔20</w:t>
      </w:r>
      <w:r>
        <w:rPr>
          <w:rFonts w:hint="default" w:ascii="宋体" w:hAnsi="宋体" w:eastAsia="宋体" w:cs="宋体"/>
          <w:sz w:val="24"/>
          <w:szCs w:val="24"/>
          <w:lang w:val="en"/>
        </w:rPr>
        <w:t>21</w:t>
      </w:r>
      <w:r>
        <w:rPr>
          <w:rFonts w:hint="eastAsia" w:ascii="宋体" w:hAnsi="宋体" w:eastAsia="宋体" w:cs="宋体"/>
          <w:sz w:val="24"/>
          <w:szCs w:val="24"/>
        </w:rPr>
        <w:t>〕</w:t>
      </w:r>
      <w:r>
        <w:rPr>
          <w:rFonts w:hint="default" w:ascii="宋体" w:hAnsi="宋体" w:eastAsia="宋体" w:cs="宋体"/>
          <w:sz w:val="24"/>
          <w:szCs w:val="24"/>
          <w:lang w:val="en"/>
        </w:rPr>
        <w:t>20</w:t>
      </w:r>
      <w:r>
        <w:rPr>
          <w:rFonts w:hint="eastAsia" w:ascii="宋体" w:hAnsi="宋体" w:eastAsia="宋体" w:cs="宋体"/>
          <w:sz w:val="24"/>
          <w:szCs w:val="24"/>
        </w:rPr>
        <w:t>号）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以及</w:t>
      </w:r>
      <w:r>
        <w:rPr>
          <w:rFonts w:hint="eastAsia" w:ascii="宋体" w:hAnsi="宋体" w:eastAsia="宋体" w:cs="宋体"/>
          <w:sz w:val="24"/>
          <w:szCs w:val="24"/>
        </w:rPr>
        <w:t>《吉林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市</w:t>
      </w:r>
      <w:r>
        <w:rPr>
          <w:rFonts w:hint="eastAsia" w:ascii="宋体" w:hAnsi="宋体" w:eastAsia="宋体" w:cs="宋体"/>
          <w:sz w:val="24"/>
          <w:szCs w:val="24"/>
        </w:rPr>
        <w:t>人民政府办公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室</w:t>
      </w:r>
      <w:r>
        <w:rPr>
          <w:rFonts w:hint="eastAsia" w:ascii="宋体" w:hAnsi="宋体" w:eastAsia="宋体" w:cs="宋体"/>
          <w:sz w:val="24"/>
          <w:szCs w:val="24"/>
        </w:rPr>
        <w:t>关于做好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</w:t>
      </w:r>
      <w:r>
        <w:rPr>
          <w:rFonts w:hint="default" w:ascii="宋体" w:hAnsi="宋体" w:eastAsia="宋体" w:cs="宋体"/>
          <w:sz w:val="24"/>
          <w:szCs w:val="24"/>
          <w:lang w:val="en" w:eastAsia="zh-CN"/>
        </w:rPr>
        <w:t>23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年度</w:t>
      </w:r>
      <w:r>
        <w:rPr>
          <w:rFonts w:hint="eastAsia" w:ascii="宋体" w:hAnsi="宋体" w:eastAsia="宋体" w:cs="宋体"/>
          <w:sz w:val="24"/>
          <w:szCs w:val="24"/>
        </w:rPr>
        <w:t>政府信息公开工作报告编制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工作</w:t>
      </w:r>
      <w:r>
        <w:rPr>
          <w:rFonts w:hint="eastAsia" w:ascii="宋体" w:hAnsi="宋体" w:eastAsia="宋体" w:cs="宋体"/>
          <w:sz w:val="24"/>
          <w:szCs w:val="24"/>
        </w:rPr>
        <w:t>的通知》,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吉林</w:t>
      </w:r>
      <w:r>
        <w:rPr>
          <w:rFonts w:hint="eastAsia" w:ascii="宋体" w:hAnsi="宋体" w:eastAsia="宋体" w:cs="宋体"/>
          <w:sz w:val="24"/>
          <w:szCs w:val="24"/>
        </w:rPr>
        <w:t>市教育局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结合工作实际</w:t>
      </w:r>
      <w:r>
        <w:rPr>
          <w:rFonts w:hint="eastAsia" w:ascii="宋体" w:hAnsi="宋体" w:eastAsia="宋体" w:cs="宋体"/>
          <w:sz w:val="24"/>
          <w:szCs w:val="24"/>
        </w:rPr>
        <w:t>编制了202</w:t>
      </w:r>
      <w:r>
        <w:rPr>
          <w:rFonts w:hint="default" w:ascii="宋体" w:hAnsi="宋体" w:eastAsia="宋体" w:cs="宋体"/>
          <w:sz w:val="24"/>
          <w:szCs w:val="24"/>
          <w:lang w:val="en" w:eastAsia="zh-CN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年政府信息公开工作年度报告。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全文</w:t>
      </w:r>
      <w:r>
        <w:rPr>
          <w:rFonts w:hint="eastAsia" w:ascii="宋体" w:hAnsi="宋体" w:eastAsia="宋体" w:cs="宋体"/>
          <w:sz w:val="24"/>
          <w:szCs w:val="24"/>
        </w:rPr>
        <w:t>包括总体情况、主动公开政府信息情况、收到和处理政府信息公开申请情况、政府信息公开行政复议和行政诉讼情况、政府信息公开工作存在的主要问题及改进情况、其他需要报告的事项等六部分组成，报告所列数据统计期限从20</w:t>
      </w:r>
      <w:r>
        <w:rPr>
          <w:rFonts w:hint="default" w:ascii="宋体" w:hAnsi="宋体" w:eastAsia="宋体" w:cs="宋体"/>
          <w:sz w:val="24"/>
          <w:szCs w:val="24"/>
          <w:lang w:val="en"/>
        </w:rPr>
        <w:t>23</w:t>
      </w:r>
      <w:r>
        <w:rPr>
          <w:rFonts w:hint="eastAsia" w:ascii="宋体" w:hAnsi="宋体" w:eastAsia="宋体" w:cs="宋体"/>
          <w:sz w:val="24"/>
          <w:szCs w:val="24"/>
        </w:rPr>
        <w:t>年1月1日到12月31日止。本年报通过吉林市人民政府网站—政府信息公开专栏向社会公开。（网址：http://xxgk.jlcity.gov.cn/gzbm/jyj_1/ndbg/）。如对本年报有疑问、意见和建议，请联系吉林市教育局办公室，地址：吉林市越山路11号城建大厦11楼；邮编：132011；联系电话：0432-62032285；邮箱：jlsjyjbgs2018@163.com。现公布吉林市教育局20</w:t>
      </w:r>
      <w:r>
        <w:rPr>
          <w:rFonts w:hint="default" w:ascii="宋体" w:hAnsi="宋体" w:eastAsia="宋体" w:cs="宋体"/>
          <w:sz w:val="24"/>
          <w:szCs w:val="24"/>
          <w:lang w:val="en"/>
        </w:rPr>
        <w:t>2</w:t>
      </w:r>
      <w:r>
        <w:rPr>
          <w:rFonts w:hint="default" w:ascii="宋体" w:hAnsi="宋体" w:eastAsia="宋体" w:cs="宋体"/>
          <w:sz w:val="24"/>
          <w:szCs w:val="24"/>
          <w:lang w:val="en" w:eastAsia="zh-CN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年政府信息公开工作年度报告。</w:t>
      </w:r>
    </w:p>
    <w:p>
      <w:pPr>
        <w:ind w:firstLine="481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一、总体情况</w:t>
      </w:r>
    </w:p>
    <w:p>
      <w:pPr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20</w:t>
      </w:r>
      <w:r>
        <w:rPr>
          <w:rFonts w:hint="default" w:ascii="宋体" w:hAnsi="宋体" w:eastAsia="宋体" w:cs="宋体"/>
          <w:sz w:val="24"/>
          <w:szCs w:val="24"/>
          <w:lang w:val="en"/>
        </w:rPr>
        <w:t>23</w:t>
      </w:r>
      <w:r>
        <w:rPr>
          <w:rFonts w:hint="eastAsia" w:ascii="宋体" w:hAnsi="宋体" w:eastAsia="宋体" w:cs="宋体"/>
          <w:sz w:val="24"/>
          <w:szCs w:val="24"/>
        </w:rPr>
        <w:t>年以来，在市委市政府的坚强领导下，我局高度重视并积极推进政府信息公开工作，</w:t>
      </w:r>
      <w:r>
        <w:rPr>
          <w:rFonts w:hint="eastAsia" w:ascii="宋体" w:hAnsi="宋体" w:eastAsia="宋体" w:cs="宋体"/>
          <w:sz w:val="24"/>
          <w:szCs w:val="24"/>
        </w:rPr>
        <w:t>深入贯彻落实习近平总书记关于教育的重要论述，认真贯彻落实《中华人民共和国政府信息公开条例》精神，以人民群众关注的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教育</w:t>
      </w:r>
      <w:r>
        <w:rPr>
          <w:rFonts w:hint="eastAsia" w:ascii="宋体" w:hAnsi="宋体" w:eastAsia="宋体" w:cs="宋体"/>
          <w:sz w:val="24"/>
          <w:szCs w:val="24"/>
        </w:rPr>
        <w:t>热点、难点问题为导向，抓好招生入学、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学前教育普惠发展、校外培训监管、教师队伍建设、教育“双减”</w:t>
      </w:r>
      <w:r>
        <w:rPr>
          <w:rFonts w:hint="eastAsia" w:ascii="宋体" w:hAnsi="宋体" w:eastAsia="宋体" w:cs="宋体"/>
          <w:sz w:val="24"/>
          <w:szCs w:val="24"/>
        </w:rPr>
        <w:t>等各领域的信息发布，完善平台建设，拓宽信息发布渠道，</w:t>
      </w:r>
      <w:r>
        <w:rPr>
          <w:rFonts w:hint="eastAsia" w:ascii="宋体" w:hAnsi="宋体" w:eastAsia="宋体" w:cs="宋体"/>
          <w:sz w:val="24"/>
          <w:szCs w:val="24"/>
        </w:rPr>
        <w:t>确保政府信息全面、及时、准确公开，提高工作的透明度和公信力，取得了较好成效。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highlight w:val="none"/>
        </w:rPr>
        <w:t>（一）</w:t>
      </w:r>
      <w:r>
        <w:rPr>
          <w:rFonts w:hint="eastAsia" w:ascii="楷体" w:hAnsi="楷体" w:eastAsia="楷体" w:cs="楷体"/>
          <w:sz w:val="24"/>
          <w:szCs w:val="24"/>
          <w:highlight w:val="none"/>
          <w:lang w:eastAsia="zh-CN"/>
        </w:rPr>
        <w:t>提高认识，加强领导。</w:t>
      </w:r>
      <w:r>
        <w:rPr>
          <w:rFonts w:hint="eastAsia" w:ascii="宋体" w:hAnsi="宋体" w:eastAsia="宋体" w:cs="宋体"/>
          <w:sz w:val="24"/>
          <w:szCs w:val="24"/>
        </w:rPr>
        <w:t>我局高度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重视教育领域信息公开工作，</w:t>
      </w:r>
      <w:r>
        <w:rPr>
          <w:rFonts w:hint="eastAsia" w:ascii="宋体" w:hAnsi="宋体" w:eastAsia="宋体" w:cs="宋体"/>
          <w:sz w:val="24"/>
          <w:szCs w:val="24"/>
        </w:rPr>
        <w:t>成立了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吉林市教育局政府</w:t>
      </w:r>
      <w:r>
        <w:rPr>
          <w:rFonts w:hint="eastAsia" w:ascii="宋体" w:hAnsi="宋体" w:eastAsia="宋体" w:cs="宋体"/>
          <w:sz w:val="24"/>
          <w:szCs w:val="24"/>
        </w:rPr>
        <w:t>信息公开工作领导小组，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主要领导担任组长，</w:t>
      </w:r>
      <w:r>
        <w:rPr>
          <w:rFonts w:hint="eastAsia" w:ascii="宋体" w:hAnsi="宋体" w:eastAsia="宋体" w:cs="宋体"/>
          <w:sz w:val="24"/>
          <w:szCs w:val="24"/>
        </w:rPr>
        <w:t>分管副局长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担任副组长，</w:t>
      </w:r>
      <w:r>
        <w:rPr>
          <w:rFonts w:hint="eastAsia" w:ascii="宋体" w:hAnsi="宋体" w:eastAsia="宋体" w:cs="宋体"/>
          <w:sz w:val="24"/>
          <w:szCs w:val="24"/>
        </w:rPr>
        <w:t>明确落实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相关部门工作职能，明确具体工作人员</w:t>
      </w:r>
      <w:r>
        <w:rPr>
          <w:rFonts w:hint="eastAsia" w:ascii="宋体" w:hAnsi="宋体" w:eastAsia="宋体" w:cs="宋体"/>
          <w:sz w:val="24"/>
          <w:szCs w:val="24"/>
        </w:rPr>
        <w:t>负责组织、协调和推动局机关政府信息公开工作的开展，确保了政府信息公开各项工作顺利推进。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同时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认真</w:t>
      </w:r>
      <w:r>
        <w:rPr>
          <w:rFonts w:hint="eastAsia" w:ascii="宋体" w:hAnsi="宋体" w:eastAsia="宋体" w:cs="宋体"/>
          <w:sz w:val="24"/>
          <w:szCs w:val="24"/>
        </w:rPr>
        <w:t>做好社会高度关注、涉及群众切身利益的重点民生领域中关于教育的信息公开工作。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尤其是涉及</w:t>
      </w:r>
      <w:r>
        <w:rPr>
          <w:rFonts w:hint="eastAsia" w:ascii="宋体" w:hAnsi="宋体" w:eastAsia="宋体" w:cs="宋体"/>
          <w:sz w:val="24"/>
          <w:szCs w:val="24"/>
        </w:rPr>
        <w:t>义务教育招生政策、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各级各类学校</w:t>
      </w:r>
      <w:r>
        <w:rPr>
          <w:rFonts w:hint="eastAsia" w:ascii="宋体" w:hAnsi="宋体" w:eastAsia="宋体" w:cs="宋体"/>
          <w:sz w:val="24"/>
          <w:szCs w:val="24"/>
        </w:rPr>
        <w:t>考试招生信息、行政事业性收费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、财政预决算、校外培训机构治理</w:t>
      </w:r>
      <w:r>
        <w:rPr>
          <w:rFonts w:hint="eastAsia" w:ascii="宋体" w:hAnsi="宋体" w:eastAsia="宋体" w:cs="宋体"/>
          <w:sz w:val="24"/>
          <w:szCs w:val="24"/>
        </w:rPr>
        <w:t>等相关涉及到群众切身利益的相关政策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，做到及时、主动公开，确保信息准确、透明。</w:t>
      </w:r>
    </w:p>
    <w:p>
      <w:pPr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（</w:t>
      </w:r>
      <w:r>
        <w:rPr>
          <w:rFonts w:hint="eastAsia" w:ascii="楷体" w:hAnsi="楷体" w:eastAsia="楷体" w:cs="楷体"/>
          <w:sz w:val="24"/>
          <w:szCs w:val="24"/>
          <w:lang w:eastAsia="zh-CN"/>
        </w:rPr>
        <w:t>二</w:t>
      </w:r>
      <w:r>
        <w:rPr>
          <w:rFonts w:hint="eastAsia" w:ascii="楷体" w:hAnsi="楷体" w:eastAsia="楷体" w:cs="楷体"/>
          <w:sz w:val="24"/>
          <w:szCs w:val="24"/>
        </w:rPr>
        <w:t>）规范工作，健全平台。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按照政府信息公开工作要求</w:t>
      </w:r>
      <w:r>
        <w:rPr>
          <w:rFonts w:hint="eastAsia" w:ascii="宋体" w:hAnsi="宋体" w:eastAsia="宋体" w:cs="宋体"/>
          <w:sz w:val="24"/>
          <w:szCs w:val="24"/>
        </w:rPr>
        <w:t>，我局对拟公开的政府信息，按照主动公开、依申请公开、不予公开的政府信息分类要求，坚持以主动公开为原则，不公开为例外，分阶段及时报送和更新信息公开内容，确保了政府信息公开的全面、及时、准确。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不断增强</w:t>
      </w:r>
      <w:r>
        <w:rPr>
          <w:rFonts w:hint="eastAsia" w:ascii="宋体" w:hAnsi="宋体" w:eastAsia="宋体" w:cs="宋体"/>
          <w:sz w:val="24"/>
          <w:szCs w:val="24"/>
        </w:rPr>
        <w:t>依申请公开工作服务理念，加强与政府信息公开申请人的沟通，完善依申请公开办理流程，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规范依申请公开答复内容，</w:t>
      </w:r>
      <w:r>
        <w:rPr>
          <w:rFonts w:hint="eastAsia" w:ascii="宋体" w:hAnsi="宋体" w:eastAsia="宋体" w:cs="宋体"/>
          <w:sz w:val="24"/>
          <w:szCs w:val="24"/>
        </w:rPr>
        <w:t>明确办理规则，提高答复效率。年初以来，共收到并答复依申请公开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 w:cs="宋体"/>
          <w:sz w:val="24"/>
          <w:szCs w:val="24"/>
        </w:rPr>
        <w:t>件，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全部依法依规作出答复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pStyle w:val="5"/>
        <w:spacing w:before="0" w:beforeAutospacing="0" w:after="0" w:afterAutospacing="0"/>
        <w:ind w:firstLine="480" w:firstLineChars="200"/>
        <w:rPr>
          <w:rFonts w:ascii="微软雅黑" w:hAnsi="微软雅黑" w:eastAsia="微软雅黑"/>
          <w:sz w:val="27"/>
        </w:rPr>
      </w:pPr>
      <w:r>
        <w:rPr>
          <w:rFonts w:hint="eastAsia" w:ascii="楷体" w:hAnsi="楷体" w:eastAsia="楷体" w:cs="楷体"/>
          <w:sz w:val="24"/>
          <w:szCs w:val="24"/>
        </w:rPr>
        <w:t>（</w:t>
      </w:r>
      <w:r>
        <w:rPr>
          <w:rFonts w:hint="eastAsia" w:ascii="楷体" w:hAnsi="楷体" w:eastAsia="楷体" w:cs="楷体"/>
          <w:sz w:val="24"/>
          <w:szCs w:val="24"/>
          <w:lang w:eastAsia="zh-CN"/>
        </w:rPr>
        <w:t>三</w:t>
      </w:r>
      <w:r>
        <w:rPr>
          <w:rFonts w:hint="eastAsia" w:ascii="楷体" w:hAnsi="楷体" w:eastAsia="楷体" w:cs="楷体"/>
          <w:sz w:val="24"/>
          <w:szCs w:val="24"/>
        </w:rPr>
        <w:t>）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加强培训，优化内容。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为更好地开展政府信息公开工作，我局积极动员和安排负责政府信息公开工作的人员参加业务培训，明确了职责、程序、公开方式和时限要求等，要求严格执行保密制度及责任追究制度，不断提高相关人员的工作能力和业务水平。同时，及</w:t>
      </w:r>
      <w:r>
        <w:rPr>
          <w:rFonts w:hint="eastAsia" w:ascii="宋体" w:hAnsi="宋体" w:eastAsia="宋体" w:cs="宋体"/>
          <w:sz w:val="24"/>
          <w:szCs w:val="24"/>
        </w:rPr>
        <w:t>时更新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政务信息内容，定期调度最新政策信息，各相关处（室）结合本处（室）业务内容形成相应政策解读及政务信息</w:t>
      </w:r>
      <w:r>
        <w:rPr>
          <w:rFonts w:hint="eastAsia" w:ascii="宋体" w:hAnsi="宋体" w:eastAsia="宋体" w:cs="宋体"/>
          <w:sz w:val="24"/>
          <w:szCs w:val="24"/>
        </w:rPr>
        <w:t>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层层把关审核后进行上传发布，确保信息内容准确无误、及时有效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pStyle w:val="5"/>
        <w:spacing w:before="0" w:beforeAutospacing="0" w:after="0" w:afterAutospacing="0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</w:t>
      </w:r>
      <w:r>
        <w:rPr>
          <w:rFonts w:hint="eastAsia" w:ascii="楷体" w:hAnsi="楷体" w:eastAsia="楷体" w:cs="楷体"/>
          <w:sz w:val="24"/>
          <w:szCs w:val="24"/>
          <w:lang w:eastAsia="zh-CN"/>
        </w:rPr>
        <w:t>四</w:t>
      </w:r>
      <w:r>
        <w:rPr>
          <w:rFonts w:hint="eastAsia" w:ascii="楷体" w:hAnsi="楷体" w:eastAsia="楷体" w:cs="楷体"/>
          <w:sz w:val="24"/>
          <w:szCs w:val="24"/>
        </w:rPr>
        <w:t>）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拓宽渠道，增加途径。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为了进一步拓宽信息公开的方式和途径，我局积极、及时地通过报纸、电视微信公众号、官方媒体以及自媒体等方式将政府信息进行公示，并采用接待来访、电子信箱、传真电话、发放宣传手册和资料等方式，最大限度地把政策、法规、政务动态及时对外公布，大大地增加了信息公开的透明度。</w:t>
      </w:r>
    </w:p>
    <w:p>
      <w:pPr>
        <w:ind w:firstLine="481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二、主动公开政府信息情况</w:t>
      </w:r>
    </w:p>
    <w:tbl>
      <w:tblPr>
        <w:tblStyle w:val="6"/>
        <w:tblW w:w="901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61"/>
        <w:gridCol w:w="2184"/>
        <w:gridCol w:w="2184"/>
        <w:gridCol w:w="21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901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1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本年制发件数</w:t>
            </w:r>
          </w:p>
        </w:tc>
        <w:tc>
          <w:tcPr>
            <w:tcW w:w="21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01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55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" w:eastAsia="zh-CN"/>
              </w:rPr>
            </w:pPr>
            <w:r>
              <w:rPr>
                <w:rFonts w:hint="default" w:ascii="宋体" w:hAnsi="宋体" w:eastAsia="宋体" w:cs="宋体"/>
                <w:kern w:val="0"/>
                <w:sz w:val="20"/>
                <w:szCs w:val="20"/>
                <w:lang w:val="en" w:eastAsia="zh-CN"/>
              </w:rPr>
              <w:t>1866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901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55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901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numPr>
          <w:ilvl w:val="0"/>
          <w:numId w:val="1"/>
        </w:numPr>
        <w:ind w:firstLine="481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收到和处理政府信息公开申请情况</w:t>
      </w:r>
    </w:p>
    <w:tbl>
      <w:tblPr>
        <w:tblStyle w:val="6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7"/>
        <w:gridCol w:w="854"/>
        <w:gridCol w:w="2216"/>
        <w:gridCol w:w="683"/>
        <w:gridCol w:w="755"/>
        <w:gridCol w:w="755"/>
        <w:gridCol w:w="925"/>
        <w:gridCol w:w="861"/>
        <w:gridCol w:w="711"/>
        <w:gridCol w:w="69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3687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384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368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然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人</w:t>
            </w:r>
          </w:p>
        </w:tc>
        <w:tc>
          <w:tcPr>
            <w:tcW w:w="400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9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  <w:jc w:val="center"/>
        </w:trPr>
        <w:tc>
          <w:tcPr>
            <w:tcW w:w="368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9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8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368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" w:eastAsia="zh-CN"/>
              </w:rPr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" w:eastAsia="zh-CN"/>
              </w:rPr>
              <w:t>6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" w:eastAsia="zh-CN"/>
              </w:rPr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" w:eastAsia="zh-CN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368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61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</w:t>
            </w:r>
          </w:p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本年度办理结果</w:t>
            </w:r>
          </w:p>
        </w:tc>
        <w:tc>
          <w:tcPr>
            <w:tcW w:w="30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" w:eastAsia="zh-CN"/>
              </w:rPr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" w:eastAsia="zh-CN"/>
              </w:rPr>
              <w:t>6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" w:eastAsia="zh-CN"/>
              </w:rPr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" w:eastAsia="zh-CN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（二）部分公开</w:t>
            </w: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3.其他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" w:eastAsia="zh-C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" w:eastAsia="zh-CN"/>
              </w:rPr>
              <w:t>6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" w:eastAsia="zh-C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" w:eastAsia="zh-CN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  <w:jc w:val="center"/>
        </w:trPr>
        <w:tc>
          <w:tcPr>
            <w:tcW w:w="368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numPr>
          <w:ilvl w:val="0"/>
          <w:numId w:val="1"/>
        </w:numPr>
        <w:ind w:firstLine="481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政府信息公开行政复议、行政诉讼情况</w:t>
      </w:r>
    </w:p>
    <w:tbl>
      <w:tblPr>
        <w:tblStyle w:val="6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575"/>
        <w:gridCol w:w="633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9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080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57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3053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7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" w:eastAsia="zh-CN"/>
              </w:rPr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" w:eastAsia="zh-CN"/>
              </w:rPr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" w:eastAsia="zh-CN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ind w:firstLine="481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五、存在的主要问题及改进情况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（一）主要问题：政府信息公开工作开展以来，虽然取得了初步成效，但在具体推进过程中，还存在一些问题如宣传教育培训不足，具体工作人员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钻研不够</w:t>
      </w:r>
      <w:r>
        <w:rPr>
          <w:rFonts w:hint="eastAsia" w:ascii="宋体" w:hAnsi="宋体" w:eastAsia="宋体" w:cs="宋体"/>
          <w:sz w:val="24"/>
          <w:szCs w:val="24"/>
        </w:rPr>
        <w:t>，缺乏专业信息技术人员，对信息公开工作认识不深，对社会宣传力度不够等等，均有待今后予以高度重视并加以解决。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（二）改进情况：下一步，我局将进一步提高认识，加强培训，加深干部职工对信息公开工作的认识，提高政府信息公开工作水平。一是规范流程，以制度化、规范化、科学化为着力点，建立长效机制。二是创新途径，补充完善。及时更新、扩大政府信息公开内容，保证公开信息的完整性和准确性，不断创新公开形式，探索新途径，提高政务公开工作的质量和服务水平。三是进一步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完善制度，</w:t>
      </w:r>
      <w:r>
        <w:rPr>
          <w:rFonts w:hint="eastAsia" w:ascii="宋体" w:hAnsi="宋体" w:eastAsia="宋体" w:cs="宋体"/>
          <w:sz w:val="24"/>
          <w:szCs w:val="24"/>
        </w:rPr>
        <w:t>制定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更加科学细致</w:t>
      </w:r>
      <w:r>
        <w:rPr>
          <w:rFonts w:hint="eastAsia" w:ascii="宋体" w:hAnsi="宋体" w:eastAsia="宋体" w:cs="宋体"/>
          <w:sz w:val="24"/>
          <w:szCs w:val="24"/>
        </w:rPr>
        <w:t>的信息管理制度，明确责任，保障信息通畅。</w:t>
      </w:r>
    </w:p>
    <w:p>
      <w:pPr>
        <w:ind w:firstLine="481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六、其他需要报告的事项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无。</w:t>
      </w:r>
    </w:p>
    <w:sectPr>
      <w:footerReference r:id="rId3" w:type="default"/>
      <w:pgSz w:w="11906" w:h="16838"/>
      <w:pgMar w:top="1440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76919734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04075A3"/>
    <w:multiLevelType w:val="singleLevel"/>
    <w:tmpl w:val="704075A3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true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669"/>
    <w:rsid w:val="000429A0"/>
    <w:rsid w:val="00096DC5"/>
    <w:rsid w:val="000A26C7"/>
    <w:rsid w:val="000B03EF"/>
    <w:rsid w:val="000C1993"/>
    <w:rsid w:val="000C67C0"/>
    <w:rsid w:val="000E0C5E"/>
    <w:rsid w:val="000E192A"/>
    <w:rsid w:val="000F054B"/>
    <w:rsid w:val="000F6CBB"/>
    <w:rsid w:val="00114B99"/>
    <w:rsid w:val="00155746"/>
    <w:rsid w:val="00160AE1"/>
    <w:rsid w:val="00191C02"/>
    <w:rsid w:val="001D4047"/>
    <w:rsid w:val="002103ED"/>
    <w:rsid w:val="002139CE"/>
    <w:rsid w:val="00262B9B"/>
    <w:rsid w:val="00300E1E"/>
    <w:rsid w:val="00336CF7"/>
    <w:rsid w:val="0035451E"/>
    <w:rsid w:val="003D3B92"/>
    <w:rsid w:val="003E711E"/>
    <w:rsid w:val="00416D51"/>
    <w:rsid w:val="004253CE"/>
    <w:rsid w:val="004967D0"/>
    <w:rsid w:val="004D73DA"/>
    <w:rsid w:val="004E4B70"/>
    <w:rsid w:val="00504BDA"/>
    <w:rsid w:val="00515455"/>
    <w:rsid w:val="00585A9C"/>
    <w:rsid w:val="00594038"/>
    <w:rsid w:val="005C606B"/>
    <w:rsid w:val="005D128B"/>
    <w:rsid w:val="00634E91"/>
    <w:rsid w:val="00666084"/>
    <w:rsid w:val="00667371"/>
    <w:rsid w:val="007178F5"/>
    <w:rsid w:val="00732470"/>
    <w:rsid w:val="00782C19"/>
    <w:rsid w:val="007B17B1"/>
    <w:rsid w:val="007B5621"/>
    <w:rsid w:val="007B6DE2"/>
    <w:rsid w:val="0080399C"/>
    <w:rsid w:val="00822540"/>
    <w:rsid w:val="00831E99"/>
    <w:rsid w:val="00844529"/>
    <w:rsid w:val="0084463A"/>
    <w:rsid w:val="00864104"/>
    <w:rsid w:val="00866A45"/>
    <w:rsid w:val="00882FCE"/>
    <w:rsid w:val="00887377"/>
    <w:rsid w:val="008C4B26"/>
    <w:rsid w:val="00915401"/>
    <w:rsid w:val="00941A7B"/>
    <w:rsid w:val="009458D3"/>
    <w:rsid w:val="009601BA"/>
    <w:rsid w:val="009737BC"/>
    <w:rsid w:val="009E0E6F"/>
    <w:rsid w:val="00A04FB9"/>
    <w:rsid w:val="00A45231"/>
    <w:rsid w:val="00A7351A"/>
    <w:rsid w:val="00A76BD9"/>
    <w:rsid w:val="00AD6863"/>
    <w:rsid w:val="00B16D57"/>
    <w:rsid w:val="00B34B60"/>
    <w:rsid w:val="00B50AB5"/>
    <w:rsid w:val="00B751E4"/>
    <w:rsid w:val="00B83021"/>
    <w:rsid w:val="00B86BEF"/>
    <w:rsid w:val="00B93336"/>
    <w:rsid w:val="00BC6098"/>
    <w:rsid w:val="00C834FE"/>
    <w:rsid w:val="00CD1012"/>
    <w:rsid w:val="00CF3763"/>
    <w:rsid w:val="00D72931"/>
    <w:rsid w:val="00DC3320"/>
    <w:rsid w:val="00E05F91"/>
    <w:rsid w:val="00E1093B"/>
    <w:rsid w:val="00E1401D"/>
    <w:rsid w:val="00E40A4D"/>
    <w:rsid w:val="00E73B0E"/>
    <w:rsid w:val="00EA0B0A"/>
    <w:rsid w:val="00EB1AAF"/>
    <w:rsid w:val="00EB486F"/>
    <w:rsid w:val="00EC161F"/>
    <w:rsid w:val="00EC335E"/>
    <w:rsid w:val="00EE4669"/>
    <w:rsid w:val="00EE507F"/>
    <w:rsid w:val="00EF5CFE"/>
    <w:rsid w:val="00F46632"/>
    <w:rsid w:val="00F56DF8"/>
    <w:rsid w:val="00FF4EA9"/>
    <w:rsid w:val="01C74C41"/>
    <w:rsid w:val="03615DE6"/>
    <w:rsid w:val="04B70161"/>
    <w:rsid w:val="06A434A5"/>
    <w:rsid w:val="0D1C7438"/>
    <w:rsid w:val="0EF95E3E"/>
    <w:rsid w:val="0F841BAC"/>
    <w:rsid w:val="10D94ED9"/>
    <w:rsid w:val="12AB7BEB"/>
    <w:rsid w:val="13916BB7"/>
    <w:rsid w:val="16F67B0A"/>
    <w:rsid w:val="18DE0B8B"/>
    <w:rsid w:val="1D326A70"/>
    <w:rsid w:val="1F4E26E0"/>
    <w:rsid w:val="21463587"/>
    <w:rsid w:val="243F343F"/>
    <w:rsid w:val="2AFE7BEA"/>
    <w:rsid w:val="2B25609B"/>
    <w:rsid w:val="2BC71311"/>
    <w:rsid w:val="2F560859"/>
    <w:rsid w:val="31C902D1"/>
    <w:rsid w:val="345E7490"/>
    <w:rsid w:val="34707FB0"/>
    <w:rsid w:val="393E5745"/>
    <w:rsid w:val="3B291E3A"/>
    <w:rsid w:val="3BA453BA"/>
    <w:rsid w:val="3DD99F76"/>
    <w:rsid w:val="3DF88844"/>
    <w:rsid w:val="3E620C74"/>
    <w:rsid w:val="3ED76D58"/>
    <w:rsid w:val="400E44FB"/>
    <w:rsid w:val="41F3BF2F"/>
    <w:rsid w:val="450C3AC5"/>
    <w:rsid w:val="49181DCF"/>
    <w:rsid w:val="4A02676F"/>
    <w:rsid w:val="4BCC7E94"/>
    <w:rsid w:val="51D907C9"/>
    <w:rsid w:val="524F43BC"/>
    <w:rsid w:val="56B07488"/>
    <w:rsid w:val="608B5AEC"/>
    <w:rsid w:val="61382CF4"/>
    <w:rsid w:val="68EE3DB7"/>
    <w:rsid w:val="69912B2A"/>
    <w:rsid w:val="6DA66DF4"/>
    <w:rsid w:val="6FB026B2"/>
    <w:rsid w:val="70E7254E"/>
    <w:rsid w:val="71917722"/>
    <w:rsid w:val="72544ACF"/>
    <w:rsid w:val="74484734"/>
    <w:rsid w:val="792539DA"/>
    <w:rsid w:val="79F53FD4"/>
    <w:rsid w:val="7D5102A0"/>
    <w:rsid w:val="7FB82F36"/>
    <w:rsid w:val="C1FF9842"/>
    <w:rsid w:val="FB7CAA17"/>
    <w:rsid w:val="FFB8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</w:p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215</Words>
  <Characters>1231</Characters>
  <Lines>10</Lines>
  <Paragraphs>2</Paragraphs>
  <TotalTime>6</TotalTime>
  <ScaleCrop>false</ScaleCrop>
  <LinksUpToDate>false</LinksUpToDate>
  <CharactersWithSpaces>1444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2021-01-11T06:07:00Z</dcterms:created>
  <dc:creator>lenovo</dc:creator>
  <cp:lastModifiedBy>inspur</cp:lastModifiedBy>
  <cp:lastPrinted>2024-01-05T18:32:46Z</cp:lastPrinted>
  <dcterms:modified xsi:type="dcterms:W3CDTF">2024-01-05T18:33:08Z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97FEFCB10DA14C8C9B7E747115EE5E50</vt:lpwstr>
  </property>
</Properties>
</file>