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吉林市教育局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根据《中华人民共和国政府信息公开条例》（以下简称《条例》）的规定和《吉林省人民政府办公厅关于做好2020年政府信息公开工作年度报告编制和发布有关事项的通知》（吉政厅函〔2020〕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63</w:t>
      </w:r>
      <w:r>
        <w:rPr>
          <w:rFonts w:hint="eastAsia" w:ascii="宋体" w:hAnsi="宋体" w:eastAsia="宋体" w:cs="宋体"/>
          <w:sz w:val="24"/>
          <w:szCs w:val="24"/>
        </w:rPr>
        <w:t>号）,按照吉林市人民政府政务公开领导小组《吉林市2020年政务公开工作要点及重点任务分工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》，市教育局编制了吉林市教育局20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政府信息公开工作年度报告（以下简称《年报》）。包括总体情况、主动公开政府信息情况、收到和处理政府信息公开申请情况、政府信息公开行政复议和行政诉讼情况、政府信息公开工作存在的主要问题及改进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、其他需要报告的事项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部分组成，报告所列数据统计期限从20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1月1日到12月31日止。本年报通过吉林市人民政府网站—政府信息公开专栏向社会公开。（网址：http://xxgk.jlcity.gov.cn/gzbm/jyj_1/ndbg/）。欢迎社会各界进行监督、提出意见，欢迎广大机关企事业单位、科研院所和人民群众参阅使用。如对本年报有疑问、意见和建议，请联系吉林市教育局办公室，地址：吉林市越山路11号城建大厦11楼；邮编：132011；联系电话：0432-62032285；邮箱：jlsjyjbgs2018@163.com。2020年，我局认真贯彻《中华人民共和国信息公开条例》（以下简称《条例》）和省、市政府信息公开各项管理规定，不断完善工作推进机制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进一步强化工作责任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积极回应群众关切，持续</w:t>
      </w:r>
      <w:r>
        <w:rPr>
          <w:rFonts w:hint="eastAsia" w:ascii="宋体" w:hAnsi="宋体" w:eastAsia="宋体" w:cs="宋体"/>
          <w:sz w:val="24"/>
          <w:szCs w:val="24"/>
        </w:rPr>
        <w:t>深化公开内容、拓宽公开渠道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，信息公开工作更上一个台阶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2020年市教育局进一步深入推进</w:t>
      </w:r>
      <w:r>
        <w:rPr>
          <w:rFonts w:hint="eastAsia" w:ascii="宋体" w:hAnsi="宋体" w:eastAsia="宋体" w:cs="宋体"/>
          <w:sz w:val="24"/>
          <w:szCs w:val="24"/>
        </w:rPr>
        <w:t>政务公开工作，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以人民群众关注的热点、难点问题为导向，</w:t>
      </w:r>
      <w:r>
        <w:rPr>
          <w:rFonts w:hint="eastAsia" w:ascii="宋体" w:hAnsi="宋体" w:eastAsia="宋体" w:cs="宋体"/>
          <w:sz w:val="24"/>
          <w:szCs w:val="24"/>
        </w:rPr>
        <w:t>抓好招生、入学、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考试、</w:t>
      </w:r>
      <w:r>
        <w:rPr>
          <w:rFonts w:hint="eastAsia" w:ascii="宋体" w:hAnsi="宋体" w:eastAsia="宋体" w:cs="宋体"/>
          <w:sz w:val="24"/>
          <w:szCs w:val="24"/>
        </w:rPr>
        <w:t>收费等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</w:t>
      </w:r>
      <w:r>
        <w:rPr>
          <w:rFonts w:hint="eastAsia" w:ascii="宋体" w:hAnsi="宋体" w:eastAsia="宋体" w:cs="宋体"/>
          <w:sz w:val="24"/>
          <w:szCs w:val="24"/>
        </w:rPr>
        <w:t>领域的信息发布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，完善平台建设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拓宽信息发布渠道，综合利用</w:t>
      </w:r>
      <w:r>
        <w:rPr>
          <w:rFonts w:hint="eastAsia" w:ascii="宋体" w:hAnsi="宋体" w:eastAsia="宋体" w:cs="宋体"/>
          <w:sz w:val="24"/>
          <w:szCs w:val="24"/>
        </w:rPr>
        <w:t>教育门户网站和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微博</w:t>
      </w:r>
      <w:r>
        <w:rPr>
          <w:rFonts w:hint="eastAsia" w:ascii="宋体" w:hAnsi="宋体" w:eastAsia="宋体" w:cs="宋体"/>
          <w:sz w:val="24"/>
          <w:szCs w:val="24"/>
        </w:rPr>
        <w:t>、微信等新媒体平台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</w:rPr>
        <w:t>报纸、广播、电视等媒体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，积极</w:t>
      </w:r>
      <w:r>
        <w:rPr>
          <w:rFonts w:hint="eastAsia" w:ascii="宋体" w:hAnsi="宋体" w:eastAsia="宋体" w:cs="宋体"/>
          <w:sz w:val="24"/>
          <w:szCs w:val="24"/>
        </w:rPr>
        <w:t>公开教育相关信息，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政务公开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工作取得新的进展，为推动教育现代化、办好人民满意教育奠定基础</w:t>
      </w:r>
      <w:r>
        <w:rPr>
          <w:rFonts w:hint="eastAsia" w:ascii="宋体" w:hAnsi="宋体" w:eastAsia="宋体" w:cs="宋体"/>
          <w:kern w:val="0"/>
          <w:sz w:val="24"/>
          <w:szCs w:val="24"/>
        </w:rPr>
        <w:t>。现将一年的工作情况报告如下：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（一）加强组织保障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，健全工作制度。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市教育局领导班子历来重视政务公开工作，年初调整了公务公开领导小组人员构成，进一步</w:t>
      </w:r>
      <w:r>
        <w:rPr>
          <w:rFonts w:hint="eastAsia" w:ascii="宋体" w:hAnsi="宋体" w:eastAsia="宋体" w:cs="宋体"/>
          <w:kern w:val="0"/>
          <w:sz w:val="24"/>
          <w:szCs w:val="24"/>
        </w:rPr>
        <w:t>明确了政务公开的具体责任人和信息员，制定了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吉林市教育局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《20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年政务公开工作方案》，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层层落实责任，将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政务公开工作与中心业务工作同部署、同检查、同考核。严格政务公开程序，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明确公开原则，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做到了各类信息资料及时准确公开。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（二）关注民生实事，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完善政务公开内容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根据市民留言以及集中反映的问题，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做好社会高度关注、涉及群众切身利益的重点民生领域中关于教育的信息公开工作。及时公开义务教育招生政策、中高考改革变化、职业学校考试招生信息、职业院校设立情况、学生资助资金发放、行政事业性收费等相关涉及到群众切身利益的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）聚焦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责任落实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加强平台建设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市教育局将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政务公开工作重点任务分工方案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涉及所承担的全市政务公开工作重点任务分项、分条，逐一分解到相关处室，明确责任处室和处室责任人。建立各处室联络员制度，定期上报最新政策内容，以及做好政策解读与义务教育领域群众关注问题的信息公开。</w:t>
      </w:r>
      <w:r>
        <w:rPr>
          <w:rFonts w:hint="eastAsia" w:ascii="宋体" w:hAnsi="宋体" w:eastAsia="宋体" w:cs="宋体"/>
          <w:sz w:val="24"/>
          <w:szCs w:val="24"/>
        </w:rPr>
        <w:t>为保证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</w:t>
      </w:r>
      <w:r>
        <w:rPr>
          <w:rFonts w:hint="eastAsia" w:ascii="宋体" w:hAnsi="宋体" w:eastAsia="宋体" w:cs="宋体"/>
          <w:sz w:val="24"/>
          <w:szCs w:val="24"/>
        </w:rPr>
        <w:t>高效运行，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吉林市</w:t>
      </w:r>
      <w:r>
        <w:rPr>
          <w:rFonts w:hint="eastAsia" w:ascii="宋体" w:hAnsi="宋体" w:eastAsia="宋体" w:cs="宋体"/>
          <w:sz w:val="24"/>
          <w:szCs w:val="24"/>
        </w:rPr>
        <w:t>教育局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坚持</w:t>
      </w:r>
      <w:r>
        <w:rPr>
          <w:rFonts w:hint="eastAsia" w:ascii="宋体" w:hAnsi="宋体" w:eastAsia="宋体" w:cs="宋体"/>
          <w:sz w:val="24"/>
          <w:szCs w:val="24"/>
        </w:rPr>
        <w:t>多措并举，扎实推进政务公开平台建设，进一步完善了公开栏目，以“清单式”管理、“标准化”建设为抓手，使政务公开的范围和边界更加清晰，程序和运行更加规范，不断提升政务公开的精准性和实效性。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（四）充分履行职责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拓宽公开渠道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吉林市教育局为保证信息公开的及时、有序、高效，不断提高信息公开工作质量，保证时效。突出做好政府信息主动公开与依申请公开。按照</w:t>
      </w:r>
      <w:r>
        <w:rPr>
          <w:rFonts w:hint="eastAsia" w:ascii="宋体" w:hAnsi="宋体" w:eastAsia="宋体" w:cs="宋体"/>
          <w:sz w:val="24"/>
          <w:szCs w:val="24"/>
        </w:rPr>
        <w:t>《吉林市2020年政务公开工作要点及重点任务分工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把握政府信息公开的重点环节,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突出做好教育领域政务信息公开。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2020年市教育局在本部门门户网站以及新媒体平台主动发布信息3258条，其中微博信息发布576条，微信发布773条。累计向市委市政府推送信息149条。收到网友留言415条，留言答复415条，办结率100%。</w:t>
      </w:r>
      <w:r>
        <w:rPr>
          <w:rFonts w:hint="eastAsia" w:ascii="宋体" w:hAnsi="宋体" w:eastAsia="宋体" w:cs="宋体"/>
          <w:kern w:val="0"/>
          <w:sz w:val="24"/>
          <w:szCs w:val="24"/>
        </w:rPr>
        <w:t>同时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进一步发挥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网上政务大厅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作用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，实现了上网查询、网上下载表格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、网上预约、网上申请。</w:t>
      </w:r>
      <w:r>
        <w:rPr>
          <w:rFonts w:hint="eastAsia" w:ascii="宋体" w:hAnsi="宋体" w:eastAsia="宋体" w:cs="宋体"/>
          <w:kern w:val="0"/>
          <w:sz w:val="24"/>
          <w:szCs w:val="24"/>
        </w:rPr>
        <w:t>各学校通过设立电子显示屏、政务公开栏、发布公告等形式，不断满足了公众对政府信息公开的需求。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（五）加强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学习宣传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切实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增强实效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为切实加强和扎实推进政府信息公开工作，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领导班子带头</w:t>
      </w:r>
      <w:r>
        <w:rPr>
          <w:rFonts w:hint="eastAsia" w:ascii="宋体" w:hAnsi="宋体" w:eastAsia="宋体" w:cs="宋体"/>
          <w:sz w:val="24"/>
          <w:szCs w:val="24"/>
        </w:rPr>
        <w:t>加强对《政府信息公开条例》的学习宣传和贯彻落实，形成了主要领导亲自抓、分管领导具体抓和政务公开领导小组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务实抓</w:t>
      </w:r>
      <w:r>
        <w:rPr>
          <w:rFonts w:hint="eastAsia" w:ascii="宋体" w:hAnsi="宋体" w:eastAsia="宋体" w:cs="宋体"/>
          <w:sz w:val="24"/>
          <w:szCs w:val="24"/>
        </w:rPr>
        <w:t>的工作格局，切实抓好政务公开工作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按照《条例》明确的公开重点，针对公开项目的不同情况，确定公开时间，做到常规性工作定期公开，临时性工作随时公开，固定性工作长期公开。坚持把群众最关心、最需要了解的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教育政策</w:t>
      </w:r>
      <w:r>
        <w:rPr>
          <w:rFonts w:hint="eastAsia" w:ascii="宋体" w:hAnsi="宋体" w:eastAsia="宋体" w:cs="宋体"/>
          <w:sz w:val="24"/>
          <w:szCs w:val="24"/>
        </w:rPr>
        <w:t>等事项公开作为政务公开的重点，加大信息公开的力度。</w:t>
      </w:r>
    </w:p>
    <w:p>
      <w:pPr>
        <w:widowControl/>
        <w:shd w:val="clear" w:color="auto" w:fill="FFFFFF"/>
        <w:spacing w:after="24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、主动公开政府信息情况</w:t>
      </w:r>
    </w:p>
    <w:tbl>
      <w:tblPr>
        <w:tblStyle w:val="2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</w:tr>
    </w:tbl>
    <w:p>
      <w:pPr>
        <w:widowControl/>
        <w:shd w:val="clear" w:color="auto" w:fill="FFFFFF"/>
        <w:spacing w:after="240"/>
        <w:ind w:firstLine="241" w:firstLineChars="1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241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2"/>
        <w:tblW w:w="8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844"/>
        <w:gridCol w:w="2258"/>
        <w:gridCol w:w="605"/>
        <w:gridCol w:w="746"/>
        <w:gridCol w:w="746"/>
        <w:gridCol w:w="803"/>
        <w:gridCol w:w="961"/>
        <w:gridCol w:w="702"/>
        <w:gridCol w:w="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37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241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一年来,我局的政府信息公开工作取得了一定的成绩,但还存在着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一些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不足：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信息公开工作宣传培训力度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还需进一步加强。二是信息公开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长效工作机制有待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完善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。2021年，我局将从以下几个方面做好信息公开工作：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进一步提高认识,加大工作力度,创新工作方式。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二是不断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完善制度建设。对政府信息公开的原则、内容、形式以及组织领导、工作机构和监督考核办法进行进一步明确。同时，按照政务公开工作的要求，建立并完善政务公开主动公开制度、依申请公开制度。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三是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加强政府信息公开工作的宣传教育和培训工作。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四是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完善长效工作机制。坚持责任落实到人的工作机制，形成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纵向到底、横向到边、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上下联动、整体推进的工作体系。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 xml:space="preserve"> 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   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32AF4"/>
    <w:multiLevelType w:val="singleLevel"/>
    <w:tmpl w:val="CE032A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279F"/>
    <w:rsid w:val="09813064"/>
    <w:rsid w:val="0B0B279F"/>
    <w:rsid w:val="0FE547FB"/>
    <w:rsid w:val="6E09286C"/>
    <w:rsid w:val="7FC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2021-01-28T07:34:00Z</dcterms:created>
  <dc:creator>422982</dc:creator>
  <cp:lastModifiedBy>422982</cp:lastModifiedBy>
  <cp:lastPrinted>2021-01-29T01:06:00Z</cp:lastPrinted>
  <dcterms:modified xsi:type="dcterms:W3CDTF">2021-03-03T06:22:11Z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