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auto" w:line="300"/>
        <w:jc w:val="center"/>
        <w:textAlignment w:val="auto"/>
        <w:rPr>
          <w:rFonts w:ascii="宋体" w:cs="宋体" w:eastAsia="宋体" w:hAnsi="宋体"/>
          <w:b/>
          <w:bCs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</w:pPr>
      <w:r>
        <w:rPr>
          <w:rFonts w:ascii="宋体" w:cs="宋体" w:eastAsia="宋体" w:hAnsi="宋体" w:hint="eastAsia"/>
          <w:b/>
          <w:bCs/>
          <w:i w:val="false"/>
          <w:iCs w:val="false"/>
          <w:caps w:val="false"/>
          <w:color w:val="auto"/>
          <w:spacing w:val="0"/>
          <w:kern w:val="0"/>
          <w:sz w:val="32"/>
          <w:szCs w:val="32"/>
          <w:shd w:val="clear" w:color="auto" w:fill="ffffff"/>
        </w:rPr>
        <w:t>吉林市文化广播电视和旅游局2022年政府信息公开工作年度报告</w:t>
      </w:r>
      <w:bookmarkStart w:id="0" w:name="_GoBack"/>
      <w:bookmarkEnd w:id="0"/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auto" w:line="300"/>
        <w:ind w:firstLine="480" w:firstLineChars="200"/>
        <w:textAlignment w:val="auto"/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</w:pP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auto" w:line="300"/>
        <w:ind w:firstLine="480" w:firstLineChars="200"/>
        <w:textAlignment w:val="auto"/>
        <w:rPr>
          <w:rFonts w:ascii="宋体" w:cs="宋体" w:eastAsia="宋体" w:hAnsi="宋体"/>
          <w:color w:val="auto"/>
          <w:kern w:val="0"/>
          <w:sz w:val="24"/>
          <w:szCs w:val="24"/>
        </w:rPr>
      </w:pP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根据《中华人民共和国政府信息公开条例》（以下简称《条例》）的规定和国务院办公厅政府信息与政务公开办公室《关于政府信息公开工作年度报告有关事项的通知》（国办公开办函〔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2019〕60号</w: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），我局编制了吉林市文化广播电视和旅游局202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年政府信息公开工作年度报告（以下简称《年报》）。本年报由总体情况、主动公开政府信息情况、收到和处理政府信息公开申请的情况、因政府信息公开工作被申请行政复议及提起行政诉讼的情况、政府信息公开工作存在的主要问题及改进情况、其他需要报告的事项等六部分组成。报告中所列数据的统计时限为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20</w: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2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年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1月1日起至20</w: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2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年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12月31日止。本年报通过</w: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吉林市人民政府网站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——</w: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政府信息公开专栏向社会公开（网址：http://xxgk.jlcity.gov.cn/gzbm/gbdydsj_1/ndbg/）。欢迎社会各界进行监督、提出意见，欢迎广大机关、企事业单位、科研院所和人民群众参阅使用。如对本年报有疑问、意见和建议，</w: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u w:val="none"/>
          <w:shd w:val="clear" w:color="auto" w:fill="ffffff"/>
        </w:rPr>
        <w:fldChar w:fldCharType="begin"/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u w:val="none"/>
          <w:shd w:val="clear" w:color="auto" w:fill="ffffff"/>
        </w:rPr>
        <w:instrText xml:space="preserve"> HYPERLINK "http://www.jlzwgk.gov.cn/" </w:instrTex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u w:val="none"/>
          <w:shd w:val="clear" w:color="auto" w:fill="ffffff"/>
        </w:rPr>
        <w:fldChar w:fldCharType="separate"/>
      </w:r>
      <w:r>
        <w:rPr>
          <w:rStyle w:val="style85"/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u w:val="none"/>
          <w:shd w:val="clear" w:color="auto" w:fill="ffffff"/>
        </w:rPr>
        <w:t>请联系吉林市文化广播电视和旅游局办公室，地址：吉林市船营区南京街</w:t>
      </w:r>
      <w:r>
        <w:rPr>
          <w:rStyle w:val="style85"/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u w:val="none"/>
          <w:shd w:val="clear" w:color="auto" w:fill="ffffff"/>
        </w:rPr>
        <w:t>2号，邮编：132011，电话：0432-62461202</w: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。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auto" w:line="300"/>
        <w:ind w:firstLine="482" w:firstLineChars="200"/>
        <w:textAlignment w:val="auto"/>
        <w:rPr>
          <w:rFonts w:ascii="宋体" w:cs="宋体" w:eastAsia="宋体" w:hAnsi="宋体"/>
          <w:b/>
          <w:bCs/>
          <w:color w:val="auto"/>
          <w:kern w:val="0"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color w:val="auto"/>
          <w:kern w:val="0"/>
          <w:sz w:val="24"/>
          <w:szCs w:val="24"/>
        </w:rPr>
        <w:t>一、总体情况</w:t>
      </w:r>
    </w:p>
    <w:p>
      <w:pPr>
        <w:pStyle w:val="style0"/>
        <w:keepNext w:val="false"/>
        <w:keepLines w:val="false"/>
        <w:pageBreakBefore w:val="false"/>
        <w:kinsoku/>
        <w:overflowPunct/>
        <w:topLinePunct w:val="false"/>
        <w:autoSpaceDE/>
        <w:autoSpaceDN/>
        <w:bidi w:val="false"/>
        <w:adjustRightInd/>
        <w:snapToGrid/>
        <w:spacing w:lineRule="auto" w:line="300"/>
        <w:ind w:firstLine="480" w:firstLineChars="200"/>
        <w:textAlignment w:val="auto"/>
        <w:rPr>
          <w:rFonts w:ascii="宋体" w:cs="宋体" w:eastAsia="宋体" w:hAnsi="宋体"/>
          <w:color w:val="auto"/>
          <w:kern w:val="0"/>
          <w:sz w:val="24"/>
          <w:szCs w:val="24"/>
        </w:rPr>
      </w:pP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20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22</w: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年，市文广旅局认真贯彻落实《中华人民共和国政府信息公开条例》和年度政府信息公开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工作要点</w: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，加强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机制</w: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建设、载体建设，积极推进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基层政务公开标准化规范化建设</w:t>
      </w:r>
      <w:r>
        <w:rPr>
          <w:rFonts w:ascii="宋体" w:cs="宋体" w:eastAsia="宋体" w:hAnsi="宋体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，政府信息公开工作迈上新的台阶。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kinsoku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uto" w:line="300"/>
        <w:ind w:left="0" w:right="0" w:firstLine="640"/>
        <w:textAlignment w:val="auto"/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一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完善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组织机构。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lang w:val="en-US" w:eastAsia="zh-CN"/>
        </w:rPr>
        <w:t>局党组高度重视政务信息公开工作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</w:rPr>
        <w:t>，认真贯彻落实《中华人民共和国政府信息公开条例》以及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lang w:val="en-US" w:eastAsia="zh-CN"/>
        </w:rPr>
        <w:t>市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</w:rPr>
        <w:t>政务公开工作要点工作要求，推进政务公开各项工作有序开展。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aps w:val="false"/>
          <w:color w:val="auto"/>
          <w:spacing w:val="0"/>
          <w:kern w:val="0"/>
          <w:sz w:val="24"/>
          <w:szCs w:val="24"/>
          <w:highlight w:val="none"/>
          <w:shd w:val="clear" w:color="ffffff" w:fill="ffffff"/>
          <w:vertAlign w:val="baseline"/>
          <w:em w:val="none"/>
          <w:lang w:val="en-US" w:bidi="ar-SA" w:eastAsia="zh-CN"/>
        </w:rPr>
        <w:t>由于人事变动，及时调整了局政府信息公开工作领导小组成员名单。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</w:rPr>
        <w:t>局办公室负责具体信息公开日常业务工作，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lang w:val="en-US" w:eastAsia="zh-CN"/>
        </w:rPr>
        <w:t>统筹各相关处室和信息中心，做好政府信息公开专栏和局网站的信息发布、日常维护工作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</w:rPr>
        <w:t>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 w:val="false"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uto" w:line="300"/>
        <w:ind w:left="0" w:right="0" w:firstLine="475"/>
        <w:textAlignment w:val="auto"/>
        <w:rPr>
          <w:rFonts w:ascii="宋体" w:cs="宋体" w:eastAsia="宋体" w:hAnsi="宋体" w:hint="eastAsia"/>
          <w:color w:val="auto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lang w:eastAsia="zh-CN"/>
        </w:rPr>
        <w:t>（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lang w:val="en-US" w:eastAsia="zh-CN"/>
        </w:rPr>
        <w:t>二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lang w:eastAsia="zh-CN"/>
        </w:rPr>
        <w:t>）</w:t>
      </w:r>
      <w:r>
        <w:rPr>
          <w:rFonts w:ascii="宋体" w:cs="宋体" w:eastAsia="宋体" w:hAnsi="宋体" w:hint="eastAsia"/>
          <w:color w:val="auto"/>
          <w:kern w:val="0"/>
          <w:sz w:val="24"/>
          <w:szCs w:val="24"/>
        </w:rPr>
        <w:t>推动政府信息主动公开。</w:t>
      </w:r>
      <w:r>
        <w:rPr>
          <w:rFonts w:ascii="宋体" w:cs="宋体" w:eastAsia="宋体" w:hAnsi="宋体" w:hint="eastAsia"/>
          <w:color w:val="auto"/>
          <w:kern w:val="0"/>
          <w:sz w:val="24"/>
          <w:szCs w:val="24"/>
          <w:lang w:val="en-US" w:eastAsia="zh-CN"/>
        </w:rPr>
        <w:t>围绕政务公开工作要点和法定主动公开内容，我局对标对表，强化弱项，补足短板。加强政策解读、提案议案答复的公开力度，积极回应社会关切。2022年，我局通过市政府网站政府信息公开专栏主动</w:t>
      </w:r>
      <w:r>
        <w:rPr>
          <w:rFonts w:ascii="宋体" w:cs="宋体" w:eastAsia="宋体" w:hAnsi="宋体" w:hint="eastAsia"/>
          <w:b w:val="false"/>
          <w:bCs w:val="false"/>
          <w:color w:val="auto"/>
          <w:kern w:val="0"/>
          <w:sz w:val="24"/>
          <w:szCs w:val="24"/>
          <w:u w:val="none"/>
        </w:rPr>
        <w:t>公开各类政府信息</w:t>
      </w:r>
      <w:r>
        <w:rPr>
          <w:rFonts w:ascii="宋体" w:cs="宋体" w:eastAsia="宋体" w:hAnsi="宋体" w:hint="eastAsia"/>
          <w:b w:val="false"/>
          <w:bCs w:val="false"/>
          <w:color w:val="auto"/>
          <w:kern w:val="0"/>
          <w:sz w:val="24"/>
          <w:szCs w:val="24"/>
          <w:u w:val="none"/>
          <w:lang w:val="en-US" w:eastAsia="zh-CN"/>
        </w:rPr>
        <w:t>57</w:t>
      </w:r>
      <w:r>
        <w:rPr>
          <w:rFonts w:ascii="宋体" w:cs="宋体" w:eastAsia="宋体" w:hAnsi="宋体" w:hint="eastAsia"/>
          <w:b w:val="false"/>
          <w:bCs w:val="false"/>
          <w:color w:val="auto"/>
          <w:kern w:val="0"/>
          <w:sz w:val="24"/>
          <w:szCs w:val="24"/>
          <w:u w:val="none"/>
        </w:rPr>
        <w:t>条</w:t>
      </w:r>
      <w:r>
        <w:rPr>
          <w:rFonts w:ascii="宋体" w:cs="宋体" w:eastAsia="宋体" w:hAnsi="宋体" w:hint="eastAsia"/>
          <w:b w:val="false"/>
          <w:bCs w:val="false"/>
          <w:color w:val="auto"/>
          <w:kern w:val="0"/>
          <w:sz w:val="24"/>
          <w:szCs w:val="24"/>
          <w:u w:val="none"/>
          <w:lang w:eastAsia="zh-CN"/>
        </w:rPr>
        <w:t>，</w:t>
      </w:r>
      <w:r>
        <w:rPr>
          <w:rFonts w:ascii="宋体" w:cs="宋体" w:eastAsia="宋体" w:hAnsi="宋体" w:hint="eastAsia"/>
          <w:b w:val="false"/>
          <w:bCs w:val="false"/>
          <w:color w:val="auto"/>
          <w:kern w:val="0"/>
          <w:sz w:val="24"/>
          <w:szCs w:val="24"/>
          <w:u w:val="none"/>
        </w:rPr>
        <w:t>局网站发布资讯167篇，通过报刊、广播、电视等媒体发布信息、文旅活动、采访报道2313篇。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 w:val="false"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uto" w:line="300"/>
        <w:ind w:left="0" w:right="0" w:firstLine="476"/>
        <w:textAlignment w:val="auto"/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color w:val="auto"/>
          <w:kern w:val="0"/>
          <w:sz w:val="24"/>
          <w:szCs w:val="24"/>
          <w:lang w:val="en-US" w:eastAsia="zh-CN"/>
        </w:rPr>
        <w:t>（三）推进基层政务公开标准化规范化。按照省、市工作部署，我局积极对各县（市）区对口单位基层政务公开标准化规范化工作进行督促和落实。研究制定了《吉林市文化广播电视和旅游局政务公开事项标准目录》及公共文化服务、旅游、广播电视三个重点领域的《政务公开事项标准目录》，为基层单位制定本单位事项目录提供了参考和指导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 w:val="false"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uto" w:line="300"/>
        <w:ind w:left="0" w:right="0" w:firstLine="476"/>
        <w:textAlignment w:val="auto"/>
        <w:rPr>
          <w:rFonts w:ascii="微软雅黑" w:cs="微软雅黑" w:eastAsia="微软雅黑" w:hAnsi="微软雅黑"/>
          <w:b w:val="false"/>
          <w:bCs w:val="false"/>
          <w:color w:val="auto"/>
          <w:kern w:val="0"/>
          <w:sz w:val="24"/>
          <w:szCs w:val="24"/>
          <w:u w:val="none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lang w:eastAsia="zh-CN"/>
        </w:rPr>
        <w:t>（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lang w:val="en-US" w:eastAsia="zh-CN"/>
        </w:rPr>
        <w:t>三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lang w:eastAsia="zh-CN"/>
        </w:rPr>
        <w:t>）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lang w:val="en-US" w:eastAsia="zh-CN"/>
        </w:rPr>
        <w:t>加强政务新媒体建设。紧紧围绕政务公开工作要点</w:t>
      </w:r>
      <w:r>
        <w:rPr>
          <w:rFonts w:ascii="宋体" w:cs="宋体" w:eastAsia="宋体" w:hAnsi="宋体" w:hint="default"/>
          <w:i w:val="false"/>
          <w:iCs w:val="false"/>
          <w:caps w:val="false"/>
          <w:color w:val="auto"/>
          <w:spacing w:val="0"/>
          <w:kern w:val="0"/>
          <w:sz w:val="24"/>
          <w:szCs w:val="24"/>
          <w:lang w:val="en-US" w:eastAsia="zh-CN"/>
        </w:rPr>
        <w:t>、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lang w:val="en-US" w:eastAsia="zh-CN"/>
        </w:rPr>
        <w:t>把握文化旅游工作特色，我局建立了全系统媒体矩阵，并与各类新媒体紧密联系，通过发布工作动态、活动信息、资源介绍等，不断增强全市文化旅游宣传覆盖力、影响力。</w:t>
      </w:r>
      <w:r>
        <w:rPr>
          <w:rFonts w:ascii="宋体" w:cs="宋体" w:eastAsia="宋体" w:hAnsi="宋体" w:hint="eastAsia"/>
          <w:b w:val="false"/>
          <w:bCs w:val="false"/>
          <w:color w:val="auto"/>
          <w:kern w:val="0"/>
          <w:sz w:val="24"/>
          <w:szCs w:val="24"/>
          <w:u w:val="none"/>
        </w:rPr>
        <w:t>202</w:t>
      </w:r>
      <w:r>
        <w:rPr>
          <w:rFonts w:ascii="宋体" w:cs="宋体" w:eastAsia="宋体" w:hAnsi="宋体" w:hint="eastAsia"/>
          <w:b w:val="false"/>
          <w:bCs w:val="false"/>
          <w:color w:val="auto"/>
          <w:kern w:val="0"/>
          <w:sz w:val="24"/>
          <w:szCs w:val="24"/>
          <w:u w:val="none"/>
          <w:lang w:val="en-US" w:eastAsia="zh-CN"/>
        </w:rPr>
        <w:t>2</w:t>
      </w:r>
      <w:r>
        <w:rPr>
          <w:rFonts w:ascii="宋体" w:cs="宋体" w:eastAsia="宋体" w:hAnsi="宋体" w:hint="eastAsia"/>
          <w:b w:val="false"/>
          <w:bCs w:val="false"/>
          <w:color w:val="auto"/>
          <w:kern w:val="0"/>
          <w:sz w:val="24"/>
          <w:szCs w:val="24"/>
          <w:u w:val="none"/>
        </w:rPr>
        <w:t>年</w:t>
      </w:r>
      <w:r>
        <w:rPr>
          <w:rFonts w:ascii="宋体" w:cs="宋体" w:eastAsia="宋体" w:hAnsi="宋体" w:hint="eastAsia"/>
          <w:b w:val="false"/>
          <w:bCs w:val="false"/>
          <w:color w:val="auto"/>
          <w:kern w:val="0"/>
          <w:sz w:val="24"/>
          <w:szCs w:val="24"/>
          <w:u w:val="none"/>
          <w:lang w:eastAsia="zh-CN"/>
        </w:rPr>
        <w:t>，</w:t>
      </w:r>
      <w:r>
        <w:rPr>
          <w:rFonts w:ascii="宋体" w:cs="宋体" w:eastAsia="宋体" w:hAnsi="宋体" w:hint="eastAsia"/>
          <w:b w:val="false"/>
          <w:bCs w:val="false"/>
          <w:color w:val="auto"/>
          <w:kern w:val="0"/>
          <w:sz w:val="24"/>
          <w:szCs w:val="24"/>
          <w:u w:val="none"/>
          <w:lang w:val="en-US" w:eastAsia="zh-CN"/>
        </w:rPr>
        <w:t>吉林市行微信公众号发布信息1825条，“吉林市行”微博共发稿312条，“吉林市行”抖音号发布视频76篇，官方全媒体平台总阅读量达2亿次，被国家、省转载75条（次）。</w:t>
      </w:r>
    </w:p>
    <w:p>
      <w:pPr>
        <w:pStyle w:val="style0"/>
        <w:ind w:firstLine="482" w:firstLineChars="200"/>
        <w:rPr>
          <w:rFonts w:ascii="宋体" w:cs="宋体" w:eastAsia="宋体" w:hAnsi="宋体"/>
          <w:b/>
          <w:bCs/>
          <w:color w:val="auto"/>
          <w:kern w:val="0"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color w:val="auto"/>
          <w:kern w:val="0"/>
          <w:sz w:val="24"/>
          <w:szCs w:val="24"/>
        </w:rPr>
        <w:t>二、主动公开政府信息情况</w:t>
      </w:r>
    </w:p>
    <w:tbl>
      <w:tblPr>
        <w:tblStyle w:val="style10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/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现行有效件数</w:t>
            </w:r>
          </w:p>
        </w:tc>
      </w:tr>
      <w:tr>
        <w:tblPrEx/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/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/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/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/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  <w:t>463</w:t>
            </w:r>
          </w:p>
        </w:tc>
      </w:tr>
      <w:tr>
        <w:tblPrEx/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/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/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/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/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/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/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style0"/>
        <w:numPr>
          <w:ilvl w:val="0"/>
          <w:numId w:val="1"/>
        </w:numPr>
        <w:ind w:firstLine="482" w:firstLineChars="200"/>
        <w:rPr>
          <w:rFonts w:ascii="宋体" w:cs="宋体" w:eastAsia="宋体" w:hAnsi="宋体"/>
          <w:b/>
          <w:bCs/>
          <w:color w:val="auto"/>
          <w:kern w:val="0"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color w:val="auto"/>
          <w:kern w:val="0"/>
          <w:sz w:val="24"/>
          <w:szCs w:val="24"/>
        </w:rPr>
        <w:t>收到和处理政府信息公开申请情况</w:t>
      </w:r>
    </w:p>
    <w:tbl>
      <w:tblPr>
        <w:tblStyle w:val="style154"/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cs="楷体" w:eastAsia="楷体" w:hAnsi="楷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/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9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/>
        <w:trPr>
          <w:jc w:val="center"/>
        </w:trPr>
        <w:tc>
          <w:tcPr>
            <w:tcW w:w="4119" w:type="dxa"/>
            <w:gridSpan w:val="3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center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31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/>
        <w:trPr>
          <w:trHeight w:val="422" w:hRule="atLeast"/>
          <w:jc w:val="center"/>
        </w:trPr>
        <w:tc>
          <w:tcPr>
            <w:tcW w:w="4119" w:type="dxa"/>
            <w:gridSpan w:val="3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455" w:hRule="atLeast"/>
          <w:jc w:val="center"/>
        </w:trPr>
        <w:tc>
          <w:tcPr>
            <w:tcW w:w="4119" w:type="dxa"/>
            <w:gridSpan w:val="3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466" w:hRule="atLeast"/>
          <w:jc w:val="center"/>
        </w:trPr>
        <w:tc>
          <w:tcPr>
            <w:tcW w:w="653" w:type="dxa"/>
            <w:vMerge w:val="restart"/>
            <w:tcBorders/>
            <w:vAlign w:val="center"/>
          </w:tcPr>
          <w:p>
            <w:pPr>
              <w:pStyle w:val="style0"/>
              <w:widowControl/>
              <w:spacing w:lineRule="atLeast" w:line="12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pStyle w:val="style0"/>
              <w:widowControl/>
              <w:spacing w:lineRule="atLeast" w:line="12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pStyle w:val="style0"/>
              <w:widowControl/>
              <w:spacing w:lineRule="atLeast" w:line="12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pStyle w:val="style0"/>
              <w:widowControl/>
              <w:spacing w:lineRule="atLeast" w:line="12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pStyle w:val="style0"/>
              <w:widowControl/>
              <w:spacing w:lineRule="atLeast" w:line="12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pStyle w:val="style0"/>
              <w:widowControl/>
              <w:spacing w:lineRule="atLeast" w:line="12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pStyle w:val="style0"/>
              <w:widowControl/>
              <w:spacing w:lineRule="atLeast" w:line="12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pStyle w:val="style0"/>
              <w:widowControl/>
              <w:spacing w:lineRule="atLeast" w:line="12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pStyle w:val="style0"/>
              <w:widowControl/>
              <w:spacing w:lineRule="atLeast" w:line="12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pStyle w:val="style0"/>
              <w:widowControl/>
              <w:spacing w:lineRule="atLeast" w:line="12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pStyle w:val="style0"/>
              <w:widowControl/>
              <w:spacing w:lineRule="atLeast" w:line="12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pStyle w:val="style0"/>
              <w:widowControl/>
              <w:spacing w:lineRule="atLeast" w:line="12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pStyle w:val="style0"/>
              <w:widowControl/>
              <w:spacing w:lineRule="atLeast" w:line="12"/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</w:pPr>
          </w:p>
          <w:p>
            <w:pPr>
              <w:pStyle w:val="style0"/>
              <w:widowControl/>
              <w:spacing w:lineRule="atLeast" w:line="12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466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cs="楷体" w:eastAsia="楷体" w:hAnsi="楷体" w:hint="eastAsia"/>
                <w:color w:val="auto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466" w:hRule="atLeast"/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400" w:hRule="atLeast"/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400" w:hRule="atLeast"/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389" w:hRule="atLeast"/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379" w:hRule="atLeast"/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369" w:hRule="atLeast"/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400" w:hRule="atLeast"/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389" w:hRule="atLeast"/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423" w:hRule="atLeast"/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401" w:hRule="atLeast"/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445" w:hRule="atLeast"/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/>
            <w:vAlign w:val="center"/>
          </w:tcPr>
          <w:p>
            <w:pPr>
              <w:pStyle w:val="style0"/>
              <w:widowControl/>
              <w:spacing w:lineRule="atLeast" w:line="12"/>
              <w:jc w:val="left"/>
              <w:rPr>
                <w:rFonts w:ascii="宋体" w:cs="宋体" w:eastAsia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422" w:hRule="atLeast"/>
          <w:jc w:val="center"/>
        </w:trPr>
        <w:tc>
          <w:tcPr>
            <w:tcW w:w="653" w:type="dxa"/>
            <w:vMerge w:val="continue"/>
            <w:tcBorders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/>
        <w:trPr>
          <w:trHeight w:val="443" w:hRule="atLeast"/>
          <w:jc w:val="center"/>
        </w:trPr>
        <w:tc>
          <w:tcPr>
            <w:tcW w:w="4119" w:type="dxa"/>
            <w:gridSpan w:val="3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style0"/>
        <w:numPr>
          <w:ilvl w:val="0"/>
          <w:numId w:val="1"/>
        </w:numPr>
        <w:ind w:firstLine="482" w:firstLineChars="200"/>
        <w:rPr>
          <w:rFonts w:ascii="宋体" w:cs="宋体" w:eastAsia="宋体" w:hAnsi="宋体"/>
          <w:b/>
          <w:bCs/>
          <w:color w:val="auto"/>
          <w:kern w:val="0"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color w:val="auto"/>
          <w:kern w:val="0"/>
          <w:sz w:val="24"/>
          <w:szCs w:val="24"/>
        </w:rPr>
        <w:t>政府信息公开行政复议、行政诉讼情况</w:t>
      </w:r>
    </w:p>
    <w:tbl>
      <w:tblPr>
        <w:tblStyle w:val="style105"/>
        <w:tblW w:w="9071" w:type="dxa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行政诉讼</w:t>
            </w:r>
          </w:p>
        </w:tc>
      </w:tr>
      <w:tr>
        <w:tblPrEx/>
        <w:trPr>
          <w:jc w:val="center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复议后起诉</w:t>
            </w:r>
          </w:p>
        </w:tc>
      </w:tr>
      <w:tr>
        <w:tblPrEx/>
        <w:trPr>
          <w:jc w:val="center"/>
        </w:trPr>
        <w:tc>
          <w:tcPr>
            <w:tcW w:w="599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</w:rPr>
              <w:t>总计</w:t>
            </w:r>
          </w:p>
        </w:tc>
      </w:tr>
      <w:tr>
        <w:tblPrEx/>
        <w:trPr>
          <w:trHeight w:val="697" w:hRule="atLeast"/>
          <w:jc w:val="center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00"/>
        <w:ind w:firstLine="480" w:firstLineChars="200"/>
        <w:textAlignment w:val="auto"/>
        <w:rPr>
          <w:rFonts w:ascii="宋体" w:cs="宋体" w:eastAsia="宋体" w:hAnsi="宋体"/>
          <w:color w:val="auto"/>
          <w:kern w:val="0"/>
          <w:sz w:val="24"/>
          <w:szCs w:val="24"/>
        </w:rPr>
      </w:pPr>
      <w:r>
        <w:rPr>
          <w:rFonts w:ascii="宋体" w:cs="宋体" w:eastAsia="宋体" w:hAnsi="宋体" w:hint="eastAsia"/>
          <w:color w:val="auto"/>
          <w:kern w:val="0"/>
          <w:sz w:val="24"/>
          <w:szCs w:val="24"/>
        </w:rPr>
        <w:t>五、</w:t>
      </w:r>
      <w:r>
        <w:rPr>
          <w:rFonts w:ascii="宋体" w:cs="宋体" w:eastAsia="宋体" w:hAnsi="宋体" w:hint="eastAsia"/>
          <w:b/>
          <w:bCs/>
          <w:color w:val="auto"/>
          <w:kern w:val="0"/>
          <w:sz w:val="24"/>
          <w:szCs w:val="24"/>
        </w:rPr>
        <w:t>存在的主要问题及改进情况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00"/>
        <w:ind w:firstLine="480" w:firstLineChars="200"/>
        <w:textAlignment w:val="auto"/>
        <w:rPr>
          <w:rFonts w:ascii="宋体" w:cs="宋体" w:eastAsia="宋体" w:hAnsi="宋体" w:hint="eastAsia"/>
          <w:color w:val="auto"/>
          <w:kern w:val="0"/>
          <w:sz w:val="24"/>
          <w:szCs w:val="24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202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年，我局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政府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信息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公开工作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取得一定成效，但在时效性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和基层单位公开质量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上还有待提高。今后，将从以下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三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个方面进一步改进：一是加强信息收集、整理和发布工作，提高信息发布的时效性；二是拓展公开渠道，发动各直属单位积极性，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利用好各自网站发布信息动态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；三是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适时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开展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业务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培训，提升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  <w:lang w:val="en-US" w:eastAsia="zh-CN"/>
        </w:rPr>
        <w:t>文化广播电视和旅游领域信息公开水平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auto"/>
          <w:spacing w:val="0"/>
          <w:kern w:val="0"/>
          <w:sz w:val="24"/>
          <w:szCs w:val="24"/>
          <w:shd w:val="clear" w:color="auto" w:fill="ffffff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00"/>
        <w:ind w:firstLine="482" w:firstLineChars="200"/>
        <w:textAlignment w:val="auto"/>
        <w:rPr>
          <w:rFonts w:ascii="宋体" w:cs="宋体" w:eastAsia="宋体" w:hAnsi="宋体"/>
          <w:b/>
          <w:bCs/>
          <w:color w:val="auto"/>
          <w:kern w:val="0"/>
          <w:sz w:val="24"/>
          <w:szCs w:val="24"/>
        </w:rPr>
      </w:pPr>
      <w:r>
        <w:rPr>
          <w:rFonts w:ascii="宋体" w:cs="宋体" w:eastAsia="宋体" w:hAnsi="宋体" w:hint="eastAsia"/>
          <w:b/>
          <w:bCs/>
          <w:color w:val="auto"/>
          <w:kern w:val="0"/>
          <w:sz w:val="24"/>
          <w:szCs w:val="24"/>
        </w:rPr>
        <w:t>六、其他需要报告的事项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00"/>
        <w:ind w:firstLine="480" w:firstLineChars="200"/>
        <w:textAlignment w:val="auto"/>
        <w:rPr>
          <w:rFonts w:ascii="宋体" w:cs="宋体" w:eastAsia="宋体" w:hAnsi="宋体" w:hint="eastAsia"/>
          <w:color w:val="auto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color w:val="auto"/>
          <w:kern w:val="0"/>
          <w:sz w:val="24"/>
          <w:szCs w:val="24"/>
          <w:lang w:val="en-US" w:eastAsia="zh-CN"/>
        </w:rPr>
        <w:t>无</w:t>
      </w:r>
    </w:p>
    <w:sectPr>
      <w:footerReference w:type="default" r:id="rId2"/>
      <w:pgSz w:w="11906" w:h="16838" w:orient="portrait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lang w:val="zh-CN"/>
      </w:rPr>
      <w:t>2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704075A3"/>
    <w:lvl w:ilvl="0">
      <w:start w:val="3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table" w:styleId="style154">
    <w:name w:val="Table Grid"/>
    <w:basedOn w:val="style105"/>
    <w:next w:val="style154"/>
    <w:qFormat/>
    <w:uiPriority w:val="59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2238</Words>
  <Pages>4</Pages>
  <Characters>2367</Characters>
  <Application>WPS Office</Application>
  <DocSecurity>0</DocSecurity>
  <Paragraphs>402</Paragraphs>
  <ScaleCrop>false</ScaleCrop>
  <LinksUpToDate>false</LinksUpToDate>
  <CharactersWithSpaces>2367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2023-01-05T01:43:42Z</dcterms:created>
  <dc:creator>lenovo</dc:creator>
  <lastModifiedBy>PEEM00</lastModifiedBy>
  <lastPrinted>2021-01-14T07:20:00Z</lastPrinted>
  <dcterms:modified xsi:type="dcterms:W3CDTF">2023-01-05T01:43:42Z</dcterms:modified>
  <revision>76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322ee26be2714649b9cd232bd019205a</vt:lpwstr>
  </property>
</Properties>
</file>