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C4" w:rsidRDefault="007B4125">
      <w:pPr>
        <w:pStyle w:val="Tablecaption1"/>
        <w:rPr>
          <w:rFonts w:ascii="Times New Roman" w:eastAsia="黑体" w:hAnsi="Times New Roman" w:cs="Times New Roman"/>
          <w:sz w:val="30"/>
          <w:szCs w:val="30"/>
          <w:lang w:val="en-US" w:eastAsia="zh-CN" w:bidi="en-US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hAnsi="Times New Roman" w:cs="Times New Roman" w:hint="eastAsia"/>
          <w:sz w:val="30"/>
          <w:szCs w:val="30"/>
          <w:lang w:val="en-US" w:eastAsia="zh-CN" w:bidi="en-US"/>
        </w:rPr>
        <w:t>3</w:t>
      </w:r>
      <w:r w:rsidR="00A37F3E">
        <w:rPr>
          <w:rFonts w:ascii="Times New Roman" w:hAnsi="Times New Roman" w:cs="Times New Roman" w:hint="eastAsia"/>
          <w:sz w:val="30"/>
          <w:szCs w:val="30"/>
          <w:lang w:val="en-US" w:eastAsia="zh-CN" w:bidi="en-US"/>
        </w:rPr>
        <w:t>：</w:t>
      </w:r>
    </w:p>
    <w:p w:rsidR="00BB78C4" w:rsidRDefault="007B4125">
      <w:pPr>
        <w:pStyle w:val="Bodytext1"/>
        <w:spacing w:after="40" w:line="594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重大要素清单</w:t>
      </w:r>
    </w:p>
    <w:tbl>
      <w:tblPr>
        <w:tblpPr w:leftFromText="180" w:rightFromText="180" w:vertAnchor="text" w:horzAnchor="page" w:tblpXSpec="center" w:tblpY="153"/>
        <w:tblOverlap w:val="never"/>
        <w:tblW w:w="1376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1029"/>
        <w:gridCol w:w="1590"/>
        <w:gridCol w:w="5796"/>
        <w:gridCol w:w="2505"/>
        <w:gridCol w:w="1980"/>
      </w:tblGrid>
      <w:tr w:rsidR="00BB78C4" w:rsidTr="00A37F3E">
        <w:trPr>
          <w:trHeight w:val="573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Default="007B4125">
            <w:pPr>
              <w:widowControl/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/>
              </w:rPr>
              <w:t>序号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Default="007B4125">
            <w:pPr>
              <w:widowControl/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/>
              </w:rPr>
              <w:t>类别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Default="007B4125">
            <w:pPr>
              <w:widowControl/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/>
              </w:rPr>
              <w:t>要素名称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Default="007B4125">
            <w:pPr>
              <w:widowControl/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/>
              </w:rPr>
              <w:t>“十四五”保障举措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Default="007B4125">
            <w:pPr>
              <w:widowControl/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/>
              </w:rPr>
              <w:t>预期目标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Default="007B4125">
            <w:pPr>
              <w:widowControl/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/>
              </w:rPr>
              <w:t>责任单位</w:t>
            </w:r>
          </w:p>
        </w:tc>
      </w:tr>
      <w:tr w:rsidR="00BB78C4" w:rsidRPr="00A37F3E" w:rsidTr="00A37F3E">
        <w:trPr>
          <w:trHeight w:val="1563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机制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培育市场主体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val="zh-TW" w:eastAsia="zh-CN"/>
              </w:rPr>
              <w:t>加强政府和社会联动机制建设，推动普惠养老托育服务专项行动，出台政府支持普惠服务发展的政策清单。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引导发展质量有保障、价格可承受、方便可及的普惠养老、托育服务，增加普惠性服务供给。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各县（市）区人民政府、开发区管委会，市发改委、市民政局、市卫健委、市教育局</w:t>
            </w:r>
          </w:p>
        </w:tc>
      </w:tr>
      <w:tr w:rsidR="00BB78C4" w:rsidRPr="00A37F3E" w:rsidTr="00A37F3E">
        <w:trPr>
          <w:trHeight w:val="1406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机制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机制要素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成立由市委、市政府主要领导为组长的</w:t>
            </w:r>
            <w:r w:rsidRPr="00A37F3E">
              <w:rPr>
                <w:rFonts w:eastAsia="仿宋_GB2312"/>
                <w:lang w:eastAsia="zh-CN"/>
              </w:rPr>
              <w:t>“</w:t>
            </w:r>
            <w:r w:rsidRPr="00A37F3E">
              <w:rPr>
                <w:rFonts w:eastAsia="仿宋_GB2312"/>
                <w:lang w:eastAsia="zh-CN"/>
              </w:rPr>
              <w:t>一老一小</w:t>
            </w:r>
            <w:r w:rsidRPr="00A37F3E">
              <w:rPr>
                <w:rFonts w:eastAsia="仿宋_GB2312"/>
                <w:lang w:eastAsia="zh-CN"/>
              </w:rPr>
              <w:t>”</w:t>
            </w:r>
            <w:r w:rsidRPr="00A37F3E">
              <w:rPr>
                <w:rFonts w:eastAsia="仿宋_GB2312"/>
                <w:lang w:eastAsia="zh-CN"/>
              </w:rPr>
              <w:t>工作领导小组，建立由市民政局牵头的养老服务联席会议制度，由市卫生健康委牵头的托育服务联席会议制度。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为</w:t>
            </w:r>
            <w:r w:rsidRPr="00A37F3E">
              <w:rPr>
                <w:rFonts w:eastAsia="仿宋_GB2312"/>
                <w:lang w:eastAsia="zh-CN"/>
              </w:rPr>
              <w:t>“</w:t>
            </w:r>
            <w:r w:rsidRPr="00A37F3E">
              <w:rPr>
                <w:rFonts w:eastAsia="仿宋_GB2312"/>
                <w:lang w:eastAsia="zh-CN"/>
              </w:rPr>
              <w:t>一老一小</w:t>
            </w:r>
            <w:r w:rsidRPr="00A37F3E">
              <w:rPr>
                <w:rFonts w:eastAsia="仿宋_GB2312"/>
                <w:lang w:eastAsia="zh-CN"/>
              </w:rPr>
              <w:t>”</w:t>
            </w:r>
            <w:r w:rsidRPr="00A37F3E">
              <w:rPr>
                <w:rFonts w:eastAsia="仿宋_GB2312"/>
                <w:lang w:eastAsia="zh-CN"/>
              </w:rPr>
              <w:t>工作持续推进提供组织保障。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各县（市）区人民政府、开发区管委会，市民政局、市卫健委</w:t>
            </w:r>
          </w:p>
        </w:tc>
      </w:tr>
      <w:tr w:rsidR="00BB78C4" w:rsidRPr="00A37F3E" w:rsidTr="00A37F3E">
        <w:trPr>
          <w:trHeight w:val="1583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政策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规划要素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在新建居住区规划、建设养老托育服务设施及配套安全设施，与住宅同步验收、同步交付使用。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统筹推进养老托育服务设施建设。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各县（市）区人民政府、开发区管委会，市规划和自然资源局、市住建局</w:t>
            </w:r>
          </w:p>
        </w:tc>
      </w:tr>
      <w:tr w:rsidR="00BB78C4" w:rsidRPr="00A37F3E" w:rsidTr="00A37F3E">
        <w:trPr>
          <w:trHeight w:val="1652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lastRenderedPageBreak/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政策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人才要素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jc w:val="both"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val="zh-TW" w:eastAsia="zh-CN"/>
              </w:rPr>
              <w:t>推动</w:t>
            </w:r>
            <w:r w:rsidRPr="00A37F3E">
              <w:rPr>
                <w:rFonts w:eastAsia="仿宋_GB2312"/>
                <w:lang w:val="zh-TW" w:eastAsia="zh-TW"/>
              </w:rPr>
              <w:t>高等院校、职业院校开设养老</w:t>
            </w:r>
            <w:r w:rsidRPr="00A37F3E">
              <w:rPr>
                <w:rFonts w:eastAsia="仿宋_GB2312"/>
                <w:lang w:val="zh-TW" w:eastAsia="zh-CN"/>
              </w:rPr>
              <w:t>、托育</w:t>
            </w:r>
            <w:r w:rsidRPr="00A37F3E">
              <w:rPr>
                <w:rFonts w:eastAsia="仿宋_GB2312"/>
                <w:lang w:val="zh-TW" w:eastAsia="zh-TW"/>
              </w:rPr>
              <w:t>服务相关专业</w:t>
            </w:r>
            <w:r w:rsidRPr="00A37F3E">
              <w:rPr>
                <w:rFonts w:eastAsia="仿宋_GB2312"/>
                <w:lang w:val="zh-TW" w:eastAsia="zh-CN"/>
              </w:rPr>
              <w:t>，</w:t>
            </w:r>
            <w:r w:rsidRPr="00A37F3E">
              <w:rPr>
                <w:rFonts w:eastAsia="仿宋_GB2312"/>
                <w:lang w:eastAsia="zh-CN"/>
              </w:rPr>
              <w:t>将托育从业人员列入急需紧缺职业（工种）目录和政府补贴性培训目录，把育婴员、保育员等托育从业人员纳入当地政府职业技能培训计划。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val="zh-TW" w:eastAsia="zh-CN"/>
              </w:rPr>
              <w:t>推动</w:t>
            </w:r>
            <w:r w:rsidRPr="00A37F3E">
              <w:rPr>
                <w:rFonts w:eastAsia="仿宋_GB2312"/>
                <w:lang w:val="zh-TW" w:eastAsia="zh-TW"/>
              </w:rPr>
              <w:t>形成</w:t>
            </w:r>
            <w:r w:rsidRPr="00A37F3E">
              <w:rPr>
                <w:rFonts w:eastAsia="仿宋_GB2312"/>
                <w:lang w:val="zh-TW" w:eastAsia="zh-CN"/>
              </w:rPr>
              <w:t>与</w:t>
            </w:r>
            <w:r w:rsidRPr="00A37F3E">
              <w:rPr>
                <w:rFonts w:eastAsia="仿宋_GB2312"/>
                <w:lang w:val="zh-TW" w:eastAsia="zh-TW"/>
              </w:rPr>
              <w:t>服务和产业发展相适应的</w:t>
            </w:r>
            <w:r w:rsidRPr="00A37F3E">
              <w:rPr>
                <w:rFonts w:eastAsia="仿宋_GB2312"/>
                <w:lang w:val="zh-CN" w:eastAsia="zh-CN"/>
              </w:rPr>
              <w:t>“</w:t>
            </w:r>
            <w:r w:rsidRPr="00A37F3E">
              <w:rPr>
                <w:rFonts w:eastAsia="仿宋_GB2312"/>
                <w:lang w:val="zh-CN" w:eastAsia="zh-CN"/>
              </w:rPr>
              <w:t>一老</w:t>
            </w:r>
            <w:r w:rsidRPr="00A37F3E">
              <w:rPr>
                <w:rFonts w:eastAsia="仿宋_GB2312"/>
                <w:lang w:val="zh-TW" w:eastAsia="zh-TW"/>
              </w:rPr>
              <w:t>一小</w:t>
            </w:r>
            <w:r w:rsidRPr="00A37F3E">
              <w:rPr>
                <w:rFonts w:eastAsia="仿宋_GB2312"/>
                <w:lang w:val="zh-TW" w:eastAsia="zh-TW"/>
              </w:rPr>
              <w:t>”</w:t>
            </w:r>
            <w:r w:rsidRPr="00A37F3E">
              <w:rPr>
                <w:rFonts w:eastAsia="仿宋_GB2312"/>
                <w:lang w:val="zh-TW" w:eastAsia="zh-TW"/>
              </w:rPr>
              <w:t>服务人才队伍</w:t>
            </w:r>
            <w:r w:rsidRPr="00A37F3E">
              <w:rPr>
                <w:rFonts w:eastAsia="仿宋_GB2312"/>
                <w:lang w:val="zh-TW" w:eastAsia="zh-CN"/>
              </w:rPr>
              <w:t>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各县（市）区人民政府、开发区管委会，市教育局、市人社局、市财政局</w:t>
            </w:r>
          </w:p>
        </w:tc>
      </w:tr>
      <w:tr w:rsidR="00BB78C4" w:rsidRPr="00A37F3E" w:rsidTr="00A37F3E">
        <w:trPr>
          <w:trHeight w:val="1695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5</w:t>
            </w:r>
            <w:bookmarkStart w:id="0" w:name="_GoBack"/>
            <w:bookmarkEnd w:id="0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政策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jc w:val="center"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财税要素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jc w:val="both"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val="zh-TW" w:eastAsia="zh-CN"/>
              </w:rPr>
              <w:t>落实养老托育服务各项税费优惠政策。养老托育机构用电、用水、用气、用热按居民生活类价格执行。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textAlignment w:val="center"/>
              <w:rPr>
                <w:rFonts w:eastAsia="仿宋_GB2312"/>
                <w:lang w:val="zh-TW" w:eastAsia="zh-CN"/>
              </w:rPr>
            </w:pPr>
            <w:r w:rsidRPr="00A37F3E">
              <w:rPr>
                <w:rFonts w:eastAsia="仿宋_GB2312"/>
                <w:lang w:val="zh-TW" w:eastAsia="zh-CN"/>
              </w:rPr>
              <w:t>推动养老托育服务企业建设运营成本下降、服务价格下降。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B78C4" w:rsidRPr="00A37F3E" w:rsidRDefault="007B4125">
            <w:pPr>
              <w:widowControl/>
              <w:textAlignment w:val="center"/>
              <w:rPr>
                <w:rFonts w:eastAsia="仿宋_GB2312"/>
                <w:lang w:eastAsia="zh-CN"/>
              </w:rPr>
            </w:pPr>
            <w:r w:rsidRPr="00A37F3E">
              <w:rPr>
                <w:rFonts w:eastAsia="仿宋_GB2312"/>
                <w:lang w:eastAsia="zh-CN"/>
              </w:rPr>
              <w:t>各县（市）区人民政府、开发区管委会，市税务局、市财政局、市发改委</w:t>
            </w:r>
          </w:p>
        </w:tc>
      </w:tr>
    </w:tbl>
    <w:p w:rsidR="00BB78C4" w:rsidRPr="00A37F3E" w:rsidRDefault="00BB78C4">
      <w:pPr>
        <w:widowControl/>
        <w:jc w:val="center"/>
        <w:textAlignment w:val="center"/>
        <w:rPr>
          <w:rFonts w:eastAsia="仿宋_GB2312"/>
          <w:lang w:eastAsia="zh-CN"/>
        </w:rPr>
      </w:pPr>
    </w:p>
    <w:sectPr w:rsidR="00BB78C4" w:rsidRPr="00A37F3E" w:rsidSect="006928D4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3E5" w:rsidRDefault="002033E5">
      <w:r>
        <w:separator/>
      </w:r>
    </w:p>
  </w:endnote>
  <w:endnote w:type="continuationSeparator" w:id="0">
    <w:p w:rsidR="002033E5" w:rsidRDefault="00203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1470"/>
      <w:docPartObj>
        <w:docPartGallery w:val="Page Numbers (Bottom of Page)"/>
        <w:docPartUnique/>
      </w:docPartObj>
    </w:sdtPr>
    <w:sdtContent>
      <w:p w:rsidR="006928D4" w:rsidRDefault="006928D4" w:rsidP="006928D4">
        <w:pPr>
          <w:pStyle w:val="a4"/>
          <w:ind w:right="360"/>
        </w:pPr>
        <w:r w:rsidRPr="006928D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928D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6928D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6928D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6928D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928D4" w:rsidRDefault="006928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1466"/>
      <w:docPartObj>
        <w:docPartGallery w:val="Page Numbers (Bottom of Page)"/>
        <w:docPartUnique/>
      </w:docPartObj>
    </w:sdtPr>
    <w:sdtContent>
      <w:p w:rsidR="006928D4" w:rsidRDefault="006928D4">
        <w:pPr>
          <w:pStyle w:val="a4"/>
          <w:jc w:val="right"/>
        </w:pPr>
        <w:r w:rsidRPr="006928D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928D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6928D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6928D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6928D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BB78C4" w:rsidRDefault="00BB78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3E5" w:rsidRDefault="002033E5">
      <w:r>
        <w:separator/>
      </w:r>
    </w:p>
  </w:footnote>
  <w:footnote w:type="continuationSeparator" w:id="0">
    <w:p w:rsidR="002033E5" w:rsidRDefault="00203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3B4056"/>
    <w:rsid w:val="002033E5"/>
    <w:rsid w:val="00620F72"/>
    <w:rsid w:val="006928D4"/>
    <w:rsid w:val="006B610B"/>
    <w:rsid w:val="007B4125"/>
    <w:rsid w:val="00A37F3E"/>
    <w:rsid w:val="00BB78C4"/>
    <w:rsid w:val="00DF51BD"/>
    <w:rsid w:val="01C97392"/>
    <w:rsid w:val="02E40A57"/>
    <w:rsid w:val="06F84FEB"/>
    <w:rsid w:val="0E3664A1"/>
    <w:rsid w:val="0FE7126C"/>
    <w:rsid w:val="1AB44499"/>
    <w:rsid w:val="1C931D63"/>
    <w:rsid w:val="211E54B1"/>
    <w:rsid w:val="28B95BFC"/>
    <w:rsid w:val="367C18FA"/>
    <w:rsid w:val="45871FF7"/>
    <w:rsid w:val="476A05FD"/>
    <w:rsid w:val="4D733C02"/>
    <w:rsid w:val="571F769E"/>
    <w:rsid w:val="5BD8453A"/>
    <w:rsid w:val="60F921A8"/>
    <w:rsid w:val="618D744A"/>
    <w:rsid w:val="64FE43D6"/>
    <w:rsid w:val="67C31D26"/>
    <w:rsid w:val="692C3022"/>
    <w:rsid w:val="6E9A27F2"/>
    <w:rsid w:val="75061904"/>
    <w:rsid w:val="75241FEA"/>
    <w:rsid w:val="79CD73A2"/>
    <w:rsid w:val="7DAE008D"/>
    <w:rsid w:val="7E1F5D74"/>
    <w:rsid w:val="7E3B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B78C4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BB78C4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footer"/>
    <w:basedOn w:val="a"/>
    <w:link w:val="Char"/>
    <w:uiPriority w:val="99"/>
    <w:qFormat/>
    <w:rsid w:val="00BB78C4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BB78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Tablecaption1">
    <w:name w:val="Table caption|1"/>
    <w:basedOn w:val="a"/>
    <w:qFormat/>
    <w:rsid w:val="00BB78C4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font11">
    <w:name w:val="font11"/>
    <w:basedOn w:val="a1"/>
    <w:qFormat/>
    <w:rsid w:val="00BB78C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BB78C4"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customStyle="1" w:styleId="Bodytext1">
    <w:name w:val="Body text|1"/>
    <w:basedOn w:val="a"/>
    <w:qFormat/>
    <w:rsid w:val="00BB78C4"/>
    <w:pPr>
      <w:spacing w:line="449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">
    <w:name w:val="页脚 Char"/>
    <w:basedOn w:val="a1"/>
    <w:link w:val="a4"/>
    <w:uiPriority w:val="99"/>
    <w:rsid w:val="006928D4"/>
    <w:rPr>
      <w:rFonts w:ascii="Times New Roman" w:eastAsia="Times New Roman" w:hAnsi="Times New Roman" w:cs="Times New Roman"/>
      <w:color w:val="000000"/>
      <w:sz w:val="18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小泽</dc:creator>
  <cp:lastModifiedBy>Administrator</cp:lastModifiedBy>
  <cp:revision>3</cp:revision>
  <cp:lastPrinted>2021-12-08T07:29:00Z</cp:lastPrinted>
  <dcterms:created xsi:type="dcterms:W3CDTF">2021-11-12T01:41:00Z</dcterms:created>
  <dcterms:modified xsi:type="dcterms:W3CDTF">2022-02-18T03:14:00Z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7D11AF7D2E894271A99A2141B623DFE7</vt:lpwstr>
  </property>
</Properties>
</file>